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05AF2" w14:textId="1FF2A7D1" w:rsidR="00EF6C96" w:rsidRPr="00E9175E" w:rsidRDefault="00EF6C96" w:rsidP="00EF6C96">
      <w:pPr>
        <w:pStyle w:val="CoverTitle"/>
        <w:rPr>
          <w:rFonts w:asciiTheme="minorHAnsi" w:hAnsiTheme="minorHAnsi" w:cstheme="minorHAnsi"/>
          <w:lang w:val="en-GB"/>
        </w:rPr>
      </w:pPr>
      <w:bookmarkStart w:id="0" w:name="_Hlk520811529"/>
      <w:bookmarkStart w:id="1" w:name="_GoBack"/>
      <w:bookmarkEnd w:id="1"/>
    </w:p>
    <w:p w14:paraId="075D9EFB" w14:textId="7642F082" w:rsidR="00EF6C96" w:rsidRDefault="00EF6C96" w:rsidP="00EF6C96">
      <w:pPr>
        <w:pStyle w:val="CoverTitle"/>
        <w:rPr>
          <w:rFonts w:asciiTheme="minorHAnsi" w:hAnsiTheme="minorHAnsi" w:cstheme="minorHAnsi"/>
          <w:lang w:val="en-GB"/>
        </w:rPr>
      </w:pPr>
    </w:p>
    <w:p w14:paraId="01119A93" w14:textId="1397E669" w:rsidR="00497AA9" w:rsidRDefault="00497AA9" w:rsidP="00EF6C96">
      <w:pPr>
        <w:pStyle w:val="CoverTitle"/>
        <w:rPr>
          <w:rFonts w:asciiTheme="minorHAnsi" w:hAnsiTheme="minorHAnsi" w:cstheme="minorHAnsi"/>
          <w:lang w:val="en-GB"/>
        </w:rPr>
      </w:pPr>
    </w:p>
    <w:p w14:paraId="456F1812" w14:textId="51FB40C8" w:rsidR="00497AA9" w:rsidRDefault="00497AA9" w:rsidP="00EF6C96">
      <w:pPr>
        <w:pStyle w:val="CoverTitle"/>
        <w:rPr>
          <w:rFonts w:asciiTheme="minorHAnsi" w:hAnsiTheme="minorHAnsi" w:cstheme="minorHAnsi"/>
          <w:lang w:val="en-GB"/>
        </w:rPr>
      </w:pPr>
    </w:p>
    <w:p w14:paraId="2EF1151E" w14:textId="71C3FF48" w:rsidR="00497AA9" w:rsidRDefault="00497AA9" w:rsidP="00EF6C96">
      <w:pPr>
        <w:pStyle w:val="CoverTitle"/>
        <w:rPr>
          <w:rFonts w:asciiTheme="minorHAnsi" w:hAnsiTheme="minorHAnsi" w:cstheme="minorHAnsi"/>
          <w:lang w:val="en-GB"/>
        </w:rPr>
      </w:pPr>
    </w:p>
    <w:p w14:paraId="07254FC4" w14:textId="3D71C72E" w:rsidR="00497AA9" w:rsidRDefault="00497AA9" w:rsidP="00EF6C96">
      <w:pPr>
        <w:pStyle w:val="CoverTitle"/>
        <w:rPr>
          <w:rFonts w:asciiTheme="minorHAnsi" w:hAnsiTheme="minorHAnsi" w:cstheme="minorHAnsi"/>
          <w:lang w:val="en-GB"/>
        </w:rPr>
      </w:pPr>
    </w:p>
    <w:p w14:paraId="50F2F34C" w14:textId="136C7E4F" w:rsidR="00497AA9" w:rsidRDefault="00497AA9" w:rsidP="00EF6C96">
      <w:pPr>
        <w:pStyle w:val="CoverTitle"/>
        <w:rPr>
          <w:rFonts w:asciiTheme="minorHAnsi" w:hAnsiTheme="minorHAnsi" w:cstheme="minorHAnsi"/>
          <w:lang w:val="en-GB"/>
        </w:rPr>
      </w:pPr>
    </w:p>
    <w:p w14:paraId="44364C0E" w14:textId="72108721" w:rsidR="00497AA9" w:rsidRDefault="00497AA9" w:rsidP="00EF6C96">
      <w:pPr>
        <w:pStyle w:val="CoverTitle"/>
        <w:rPr>
          <w:rFonts w:asciiTheme="minorHAnsi" w:hAnsiTheme="minorHAnsi" w:cstheme="minorHAnsi"/>
          <w:lang w:val="en-GB"/>
        </w:rPr>
      </w:pPr>
    </w:p>
    <w:p w14:paraId="7F1CF937" w14:textId="1591B97B" w:rsidR="00497AA9" w:rsidRDefault="00497AA9" w:rsidP="00EF6C96">
      <w:pPr>
        <w:pStyle w:val="CoverTitle"/>
        <w:rPr>
          <w:rFonts w:asciiTheme="minorHAnsi" w:hAnsiTheme="minorHAnsi" w:cstheme="minorHAnsi"/>
          <w:lang w:val="en-GB"/>
        </w:rPr>
      </w:pPr>
    </w:p>
    <w:p w14:paraId="128558F6" w14:textId="20B28E77" w:rsidR="00497AA9" w:rsidRDefault="00497AA9" w:rsidP="00EF6C96">
      <w:pPr>
        <w:pStyle w:val="CoverTitle"/>
        <w:rPr>
          <w:rFonts w:asciiTheme="minorHAnsi" w:hAnsiTheme="minorHAnsi" w:cstheme="minorHAnsi"/>
          <w:lang w:val="en-GB"/>
        </w:rPr>
      </w:pPr>
    </w:p>
    <w:p w14:paraId="7D102E70" w14:textId="77777777" w:rsidR="00497AA9" w:rsidRPr="00E9175E" w:rsidRDefault="00497AA9" w:rsidP="00EF6C96">
      <w:pPr>
        <w:pStyle w:val="CoverTitle"/>
        <w:rPr>
          <w:rFonts w:asciiTheme="minorHAnsi" w:hAnsiTheme="minorHAnsi" w:cstheme="minorHAnsi"/>
          <w:lang w:val="en-GB"/>
        </w:rPr>
      </w:pPr>
    </w:p>
    <w:p w14:paraId="67D9E449" w14:textId="65951247" w:rsidR="00605690" w:rsidRDefault="00605690" w:rsidP="00605690">
      <w:pPr>
        <w:pStyle w:val="CoverTitle"/>
        <w:rPr>
          <w:rFonts w:cstheme="minorHAnsi"/>
          <w:lang w:val="fr-FR"/>
        </w:rPr>
      </w:pPr>
    </w:p>
    <w:p w14:paraId="2D17C074" w14:textId="7C6EDE0C" w:rsidR="00605690" w:rsidRPr="002F3B09" w:rsidRDefault="00E45386" w:rsidP="002F3B09">
      <w:pPr>
        <w:spacing w:after="120" w:line="240" w:lineRule="auto"/>
        <w:contextualSpacing/>
        <w:jc w:val="center"/>
        <w:rPr>
          <w:rFonts w:ascii="Arial" w:hAnsi="Arial" w:cs="Arial"/>
          <w:sz w:val="32"/>
          <w:szCs w:val="32"/>
        </w:rPr>
      </w:pPr>
      <w:bookmarkStart w:id="2" w:name="_Hlk500785259"/>
      <w:r w:rsidRPr="002F3B09">
        <w:rPr>
          <w:rFonts w:ascii="Arial" w:hAnsi="Arial" w:cs="Arial"/>
          <w:sz w:val="32"/>
          <w:szCs w:val="32"/>
        </w:rPr>
        <w:t>Εγχειρίδιο χρήσης</w:t>
      </w:r>
    </w:p>
    <w:bookmarkEnd w:id="2"/>
    <w:p w14:paraId="00901AC1" w14:textId="77777777" w:rsidR="00E90991" w:rsidRPr="00472D2A" w:rsidRDefault="00E90991" w:rsidP="00605690">
      <w:pPr>
        <w:pStyle w:val="ad"/>
        <w:jc w:val="center"/>
        <w:rPr>
          <w:rFonts w:cstheme="minorHAnsi"/>
          <w:sz w:val="32"/>
        </w:rPr>
      </w:pPr>
    </w:p>
    <w:p w14:paraId="353C775A" w14:textId="37C36A28" w:rsidR="00EF6C96" w:rsidRPr="00E9175E" w:rsidRDefault="00497AA9" w:rsidP="00EF6C96">
      <w:pPr>
        <w:pStyle w:val="ad"/>
        <w:spacing w:after="0"/>
        <w:jc w:val="center"/>
        <w:rPr>
          <w:rFonts w:asciiTheme="minorHAnsi" w:hAnsiTheme="minorHAnsi" w:cstheme="minorHAnsi"/>
          <w:sz w:val="28"/>
        </w:rPr>
      </w:pPr>
      <w:bookmarkStart w:id="3" w:name="_Toc501544254"/>
      <w:bookmarkStart w:id="4" w:name="_Toc509250968"/>
      <w:r>
        <w:rPr>
          <w:rFonts w:asciiTheme="minorHAnsi" w:hAnsiTheme="minorHAnsi" w:cstheme="minorHAnsi"/>
          <w:sz w:val="28"/>
        </w:rPr>
        <w:t xml:space="preserve">Του </w:t>
      </w:r>
      <w:r w:rsidRPr="00004A18">
        <w:rPr>
          <w:rFonts w:ascii="Arial" w:eastAsia="Times New Roman" w:hAnsi="Arial"/>
          <w:szCs w:val="24"/>
          <w:lang w:eastAsia="de-DE"/>
        </w:rPr>
        <w:t>κοστολογικ</w:t>
      </w:r>
      <w:r>
        <w:rPr>
          <w:rFonts w:ascii="Arial" w:eastAsia="Times New Roman" w:hAnsi="Arial"/>
          <w:szCs w:val="24"/>
          <w:lang w:eastAsia="de-DE"/>
        </w:rPr>
        <w:t>ού</w:t>
      </w:r>
      <w:r w:rsidRPr="00004A18">
        <w:rPr>
          <w:rFonts w:ascii="Arial" w:eastAsia="Times New Roman" w:hAnsi="Arial"/>
          <w:szCs w:val="24"/>
          <w:lang w:eastAsia="de-DE"/>
        </w:rPr>
        <w:t xml:space="preserve"> μοντέλο NGA Bottom-up μοντέλου LRIC+ με βάση το τρέχον κόστος</w:t>
      </w:r>
    </w:p>
    <w:p w14:paraId="3BE4FEA4" w14:textId="70D27C44" w:rsidR="00EF6C96" w:rsidRPr="00497AA9" w:rsidRDefault="00EF6C96" w:rsidP="00EF6C96">
      <w:pPr>
        <w:rPr>
          <w:rFonts w:asciiTheme="minorHAnsi" w:hAnsiTheme="minorHAnsi" w:cstheme="minorHAnsi"/>
          <w:sz w:val="40"/>
        </w:rPr>
      </w:pPr>
    </w:p>
    <w:p w14:paraId="55F62706" w14:textId="5F4407CA" w:rsidR="00497AA9" w:rsidRPr="00497AA9" w:rsidRDefault="00497AA9" w:rsidP="00EF6C96">
      <w:pPr>
        <w:rPr>
          <w:rFonts w:asciiTheme="minorHAnsi" w:hAnsiTheme="minorHAnsi" w:cstheme="minorHAnsi"/>
          <w:sz w:val="40"/>
        </w:rPr>
      </w:pPr>
    </w:p>
    <w:p w14:paraId="4FEBBED4" w14:textId="22049AD1" w:rsidR="00497AA9" w:rsidRPr="00497AA9" w:rsidRDefault="00497AA9" w:rsidP="00EF6C96">
      <w:pPr>
        <w:rPr>
          <w:rFonts w:asciiTheme="minorHAnsi" w:hAnsiTheme="minorHAnsi" w:cstheme="minorHAnsi"/>
          <w:sz w:val="40"/>
        </w:rPr>
      </w:pPr>
    </w:p>
    <w:p w14:paraId="25B40890" w14:textId="06B93E7A" w:rsidR="00497AA9" w:rsidRPr="00497AA9" w:rsidRDefault="00497AA9" w:rsidP="00EF6C96">
      <w:pPr>
        <w:rPr>
          <w:rFonts w:asciiTheme="minorHAnsi" w:hAnsiTheme="minorHAnsi" w:cstheme="minorHAnsi"/>
          <w:sz w:val="40"/>
        </w:rPr>
      </w:pPr>
    </w:p>
    <w:p w14:paraId="497CC4AD" w14:textId="5291F13F" w:rsidR="00497AA9" w:rsidRPr="00497AA9" w:rsidRDefault="00497AA9" w:rsidP="00EF6C96">
      <w:pPr>
        <w:rPr>
          <w:rFonts w:asciiTheme="minorHAnsi" w:hAnsiTheme="minorHAnsi" w:cstheme="minorHAnsi"/>
          <w:sz w:val="40"/>
        </w:rPr>
      </w:pPr>
    </w:p>
    <w:p w14:paraId="43E0DF5E" w14:textId="21B8EA57" w:rsidR="00497AA9" w:rsidRPr="00497AA9" w:rsidRDefault="00497AA9" w:rsidP="00497AA9">
      <w:pPr>
        <w:jc w:val="left"/>
        <w:rPr>
          <w:rFonts w:asciiTheme="minorHAnsi" w:hAnsiTheme="minorHAnsi" w:cstheme="minorHAnsi"/>
          <w:sz w:val="40"/>
        </w:rPr>
      </w:pPr>
    </w:p>
    <w:p w14:paraId="38C3FE54" w14:textId="1CEF73F3" w:rsidR="00497AA9" w:rsidRDefault="00497AA9" w:rsidP="00497AA9">
      <w:pPr>
        <w:jc w:val="left"/>
        <w:rPr>
          <w:rFonts w:cs="Calibri"/>
          <w:color w:val="000099"/>
          <w:sz w:val="22"/>
          <w:lang w:eastAsia="ja-JP"/>
        </w:rPr>
      </w:pPr>
    </w:p>
    <w:p w14:paraId="4566D634" w14:textId="77777777" w:rsidR="00FA31F9" w:rsidRDefault="00FA31F9" w:rsidP="00FA31F9">
      <w:pPr>
        <w:spacing w:after="0"/>
        <w:jc w:val="left"/>
        <w:rPr>
          <w:rFonts w:cs="Calibri"/>
          <w:sz w:val="22"/>
          <w:lang w:eastAsia="ja-JP"/>
        </w:rPr>
      </w:pPr>
    </w:p>
    <w:p w14:paraId="182F156A" w14:textId="77777777" w:rsidR="00FA31F9" w:rsidRDefault="00FA31F9" w:rsidP="00FA31F9">
      <w:pPr>
        <w:spacing w:after="0"/>
        <w:jc w:val="left"/>
        <w:rPr>
          <w:rFonts w:cs="Calibri"/>
          <w:sz w:val="22"/>
          <w:lang w:eastAsia="ja-JP"/>
        </w:rPr>
      </w:pPr>
    </w:p>
    <w:p w14:paraId="20728D75" w14:textId="77777777" w:rsidR="00FA31F9" w:rsidRDefault="00FA31F9" w:rsidP="00FA31F9">
      <w:pPr>
        <w:spacing w:after="0"/>
        <w:jc w:val="left"/>
        <w:rPr>
          <w:rFonts w:cs="Calibri"/>
          <w:sz w:val="22"/>
          <w:lang w:eastAsia="ja-JP"/>
        </w:rPr>
      </w:pPr>
    </w:p>
    <w:p w14:paraId="348BA9BB" w14:textId="77777777" w:rsidR="00FA31F9" w:rsidRDefault="00FA31F9" w:rsidP="00FA31F9">
      <w:pPr>
        <w:spacing w:after="0"/>
        <w:jc w:val="left"/>
        <w:rPr>
          <w:rFonts w:cs="Calibri"/>
          <w:sz w:val="22"/>
          <w:lang w:eastAsia="ja-JP"/>
        </w:rPr>
      </w:pPr>
    </w:p>
    <w:p w14:paraId="15EFEA7F" w14:textId="65A98CCE" w:rsidR="00497AA9" w:rsidRPr="00FA31F9" w:rsidRDefault="00497AA9" w:rsidP="00FA31F9">
      <w:pPr>
        <w:spacing w:after="0"/>
        <w:jc w:val="left"/>
        <w:rPr>
          <w:rFonts w:cs="Calibri"/>
          <w:sz w:val="22"/>
          <w:lang w:eastAsia="ja-JP"/>
        </w:rPr>
      </w:pPr>
      <w:bookmarkStart w:id="5" w:name="_Hlk220921321"/>
      <w:r w:rsidRPr="00FA31F9">
        <w:rPr>
          <w:rFonts w:cs="Calibri"/>
          <w:sz w:val="22"/>
          <w:lang w:eastAsia="ja-JP"/>
        </w:rPr>
        <w:t>Εθνική Επιτροπή Τηλεπικοινωνιών και Ταχυδρομείων (ΕΕΤΤ)</w:t>
      </w:r>
    </w:p>
    <w:p w14:paraId="578B2A79" w14:textId="3003CD80" w:rsidR="00EF6C96" w:rsidRPr="00FA31F9" w:rsidRDefault="00497AA9" w:rsidP="00FA31F9">
      <w:pPr>
        <w:spacing w:after="0"/>
        <w:jc w:val="left"/>
        <w:rPr>
          <w:rFonts w:asciiTheme="minorHAnsi" w:hAnsiTheme="minorHAnsi" w:cstheme="minorHAnsi"/>
          <w:sz w:val="28"/>
          <w:szCs w:val="28"/>
        </w:rPr>
      </w:pPr>
      <w:r w:rsidRPr="00FA31F9">
        <w:rPr>
          <w:rFonts w:cs="Calibri"/>
          <w:sz w:val="22"/>
          <w:lang w:eastAsia="ja-JP"/>
        </w:rPr>
        <w:t>Μαρούσι, Φεβρουάριος 2026</w:t>
      </w:r>
    </w:p>
    <w:p w14:paraId="55EBF030" w14:textId="04BC6192" w:rsidR="00EC31B4" w:rsidRPr="007C1139" w:rsidRDefault="0083152F" w:rsidP="006065BA">
      <w:pPr>
        <w:pStyle w:val="af5"/>
        <w:tabs>
          <w:tab w:val="left" w:pos="4710"/>
        </w:tabs>
      </w:pPr>
      <w:bookmarkStart w:id="6" w:name="_Toc220562420"/>
      <w:bookmarkEnd w:id="5"/>
      <w:r w:rsidRPr="0018294B">
        <w:lastRenderedPageBreak/>
        <w:t>Περιεχόμενα</w:t>
      </w:r>
      <w:bookmarkEnd w:id="3"/>
      <w:bookmarkEnd w:id="4"/>
      <w:bookmarkEnd w:id="6"/>
      <w:r w:rsidR="006065BA">
        <w:tab/>
      </w:r>
    </w:p>
    <w:p w14:paraId="576A33C8" w14:textId="77777777" w:rsidR="00EC31B4" w:rsidRPr="00B53838" w:rsidRDefault="00EC31B4" w:rsidP="00EC31B4">
      <w:pPr>
        <w:pStyle w:val="11"/>
        <w:rPr>
          <w:rFonts w:ascii="Arial" w:hAnsi="Arial" w:cs="Arial"/>
        </w:rPr>
      </w:pPr>
    </w:p>
    <w:p w14:paraId="687AD221" w14:textId="343520C2" w:rsidR="0057759C" w:rsidRDefault="0092167C">
      <w:pPr>
        <w:pStyle w:val="11"/>
        <w:rPr>
          <w:rFonts w:asciiTheme="minorHAnsi" w:hAnsiTheme="minorHAnsi"/>
          <w:b w:val="0"/>
          <w:caps w:val="0"/>
          <w:kern w:val="2"/>
          <w:sz w:val="24"/>
          <w:szCs w:val="24"/>
          <w:lang w:val="en-GB" w:eastAsia="ja-JP"/>
          <w14:ligatures w14:val="standardContextual"/>
        </w:rPr>
      </w:pPr>
      <w:r>
        <w:rPr>
          <w:rFonts w:cstheme="minorHAnsi"/>
          <w:b w:val="0"/>
          <w:lang w:val="en-GB"/>
        </w:rPr>
        <w:fldChar w:fldCharType="begin"/>
      </w:r>
      <w:r w:rsidR="001D2764" w:rsidRPr="008F1B3A">
        <w:rPr>
          <w:rFonts w:cstheme="minorHAnsi"/>
          <w:b w:val="0"/>
          <w:lang w:val="en-GB"/>
        </w:rPr>
        <w:instrText xml:space="preserve"> TOC \o "1-2" \h \z \t "Heading 4,4,Appendix 3,3,Appendix 4,4,Style Heading 3,3" </w:instrText>
      </w:r>
      <w:r>
        <w:rPr>
          <w:rFonts w:cstheme="minorHAnsi"/>
          <w:b w:val="0"/>
          <w:lang w:val="en-GB"/>
        </w:rPr>
        <w:fldChar w:fldCharType="separate"/>
      </w:r>
      <w:hyperlink w:anchor="_Toc220562420" w:history="1">
        <w:r w:rsidR="0057759C" w:rsidRPr="0051095B">
          <w:rPr>
            <w:rStyle w:val="-"/>
          </w:rPr>
          <w:t>Περιεχόμενα</w:t>
        </w:r>
        <w:r w:rsidR="0057759C">
          <w:rPr>
            <w:webHidden/>
          </w:rPr>
          <w:tab/>
        </w:r>
        <w:r w:rsidR="0057759C">
          <w:rPr>
            <w:webHidden/>
          </w:rPr>
          <w:fldChar w:fldCharType="begin"/>
        </w:r>
        <w:r w:rsidR="0057759C">
          <w:rPr>
            <w:webHidden/>
          </w:rPr>
          <w:instrText xml:space="preserve"> PAGEREF _Toc220562420 \h </w:instrText>
        </w:r>
        <w:r w:rsidR="0057759C">
          <w:rPr>
            <w:webHidden/>
          </w:rPr>
        </w:r>
        <w:r w:rsidR="0057759C">
          <w:rPr>
            <w:webHidden/>
          </w:rPr>
          <w:fldChar w:fldCharType="separate"/>
        </w:r>
        <w:r w:rsidR="0057759C">
          <w:rPr>
            <w:webHidden/>
          </w:rPr>
          <w:t>2</w:t>
        </w:r>
        <w:r w:rsidR="0057759C">
          <w:rPr>
            <w:webHidden/>
          </w:rPr>
          <w:fldChar w:fldCharType="end"/>
        </w:r>
      </w:hyperlink>
    </w:p>
    <w:p w14:paraId="4ADC2A0F" w14:textId="455377E5" w:rsidR="0057759C" w:rsidRDefault="006065BA">
      <w:pPr>
        <w:pStyle w:val="11"/>
        <w:rPr>
          <w:rFonts w:asciiTheme="minorHAnsi" w:hAnsiTheme="minorHAnsi"/>
          <w:b w:val="0"/>
          <w:caps w:val="0"/>
          <w:kern w:val="2"/>
          <w:sz w:val="24"/>
          <w:szCs w:val="24"/>
          <w:lang w:val="en-GB" w:eastAsia="ja-JP"/>
          <w14:ligatures w14:val="standardContextual"/>
        </w:rPr>
      </w:pPr>
      <w:hyperlink w:anchor="_Toc220562421" w:history="1">
        <w:r w:rsidR="0057759C" w:rsidRPr="0051095B">
          <w:rPr>
            <w:rStyle w:val="-"/>
          </w:rPr>
          <w:t>1</w:t>
        </w:r>
        <w:r w:rsidR="0057759C">
          <w:rPr>
            <w:rFonts w:asciiTheme="minorHAnsi" w:hAnsiTheme="minorHAnsi"/>
            <w:b w:val="0"/>
            <w:caps w:val="0"/>
            <w:kern w:val="2"/>
            <w:sz w:val="24"/>
            <w:szCs w:val="24"/>
            <w:lang w:val="en-GB" w:eastAsia="ja-JP"/>
            <w14:ligatures w14:val="standardContextual"/>
          </w:rPr>
          <w:tab/>
        </w:r>
        <w:r w:rsidR="0057759C" w:rsidRPr="0051095B">
          <w:rPr>
            <w:rStyle w:val="-"/>
          </w:rPr>
          <w:t>Εισαγωγή</w:t>
        </w:r>
        <w:r w:rsidR="0057759C">
          <w:rPr>
            <w:webHidden/>
          </w:rPr>
          <w:tab/>
        </w:r>
        <w:r w:rsidR="0057759C">
          <w:rPr>
            <w:webHidden/>
          </w:rPr>
          <w:fldChar w:fldCharType="begin"/>
        </w:r>
        <w:r w:rsidR="0057759C">
          <w:rPr>
            <w:webHidden/>
          </w:rPr>
          <w:instrText xml:space="preserve"> PAGEREF _Toc220562421 \h </w:instrText>
        </w:r>
        <w:r w:rsidR="0057759C">
          <w:rPr>
            <w:webHidden/>
          </w:rPr>
        </w:r>
        <w:r w:rsidR="0057759C">
          <w:rPr>
            <w:webHidden/>
          </w:rPr>
          <w:fldChar w:fldCharType="separate"/>
        </w:r>
        <w:r w:rsidR="0057759C">
          <w:rPr>
            <w:webHidden/>
          </w:rPr>
          <w:t>3</w:t>
        </w:r>
        <w:r w:rsidR="0057759C">
          <w:rPr>
            <w:webHidden/>
          </w:rPr>
          <w:fldChar w:fldCharType="end"/>
        </w:r>
      </w:hyperlink>
    </w:p>
    <w:p w14:paraId="7B4654C4" w14:textId="53380418" w:rsidR="0057759C" w:rsidRDefault="006065BA">
      <w:pPr>
        <w:pStyle w:val="11"/>
        <w:rPr>
          <w:rFonts w:asciiTheme="minorHAnsi" w:hAnsiTheme="minorHAnsi"/>
          <w:b w:val="0"/>
          <w:caps w:val="0"/>
          <w:kern w:val="2"/>
          <w:sz w:val="24"/>
          <w:szCs w:val="24"/>
          <w:lang w:val="en-GB" w:eastAsia="ja-JP"/>
          <w14:ligatures w14:val="standardContextual"/>
        </w:rPr>
      </w:pPr>
      <w:hyperlink w:anchor="_Toc220562422" w:history="1">
        <w:r w:rsidR="0057759C" w:rsidRPr="0051095B">
          <w:rPr>
            <w:rStyle w:val="-"/>
          </w:rPr>
          <w:t>2</w:t>
        </w:r>
        <w:r w:rsidR="0057759C">
          <w:rPr>
            <w:rFonts w:asciiTheme="minorHAnsi" w:hAnsiTheme="minorHAnsi"/>
            <w:b w:val="0"/>
            <w:caps w:val="0"/>
            <w:kern w:val="2"/>
            <w:sz w:val="24"/>
            <w:szCs w:val="24"/>
            <w:lang w:val="en-GB" w:eastAsia="ja-JP"/>
            <w14:ligatures w14:val="standardContextual"/>
          </w:rPr>
          <w:tab/>
        </w:r>
        <w:r w:rsidR="0057759C" w:rsidRPr="0051095B">
          <w:rPr>
            <w:rStyle w:val="-"/>
          </w:rPr>
          <w:t>επισκοπηση λειτουργιασ</w:t>
        </w:r>
        <w:r w:rsidR="0057759C">
          <w:rPr>
            <w:webHidden/>
          </w:rPr>
          <w:tab/>
        </w:r>
        <w:r w:rsidR="0057759C">
          <w:rPr>
            <w:webHidden/>
          </w:rPr>
          <w:fldChar w:fldCharType="begin"/>
        </w:r>
        <w:r w:rsidR="0057759C">
          <w:rPr>
            <w:webHidden/>
          </w:rPr>
          <w:instrText xml:space="preserve"> PAGEREF _Toc220562422 \h </w:instrText>
        </w:r>
        <w:r w:rsidR="0057759C">
          <w:rPr>
            <w:webHidden/>
          </w:rPr>
        </w:r>
        <w:r w:rsidR="0057759C">
          <w:rPr>
            <w:webHidden/>
          </w:rPr>
          <w:fldChar w:fldCharType="separate"/>
        </w:r>
        <w:r w:rsidR="0057759C">
          <w:rPr>
            <w:webHidden/>
          </w:rPr>
          <w:t>4</w:t>
        </w:r>
        <w:r w:rsidR="0057759C">
          <w:rPr>
            <w:webHidden/>
          </w:rPr>
          <w:fldChar w:fldCharType="end"/>
        </w:r>
      </w:hyperlink>
    </w:p>
    <w:p w14:paraId="542EE2CE" w14:textId="0EB79078" w:rsidR="0057759C" w:rsidRDefault="006065BA">
      <w:pPr>
        <w:pStyle w:val="22"/>
        <w:rPr>
          <w:rFonts w:asciiTheme="minorHAnsi" w:hAnsiTheme="minorHAnsi"/>
          <w:b w:val="0"/>
          <w:kern w:val="2"/>
          <w:szCs w:val="24"/>
          <w:lang w:val="en-GB" w:eastAsia="ja-JP"/>
          <w14:ligatures w14:val="standardContextual"/>
        </w:rPr>
      </w:pPr>
      <w:hyperlink w:anchor="_Toc220562423" w:history="1">
        <w:r w:rsidR="0057759C" w:rsidRPr="0051095B">
          <w:rPr>
            <w:rStyle w:val="-"/>
          </w:rPr>
          <w:t>2.1</w:t>
        </w:r>
        <w:r w:rsidR="0057759C">
          <w:rPr>
            <w:rFonts w:asciiTheme="minorHAnsi" w:hAnsiTheme="minorHAnsi"/>
            <w:b w:val="0"/>
            <w:kern w:val="2"/>
            <w:szCs w:val="24"/>
            <w:lang w:val="en-GB" w:eastAsia="ja-JP"/>
            <w14:ligatures w14:val="standardContextual"/>
          </w:rPr>
          <w:tab/>
        </w:r>
        <w:r w:rsidR="0057759C" w:rsidRPr="0051095B">
          <w:rPr>
            <w:rStyle w:val="-"/>
          </w:rPr>
          <w:t>Δομή και λειτουργία του μοντέλου</w:t>
        </w:r>
        <w:r w:rsidR="0057759C">
          <w:rPr>
            <w:webHidden/>
          </w:rPr>
          <w:tab/>
        </w:r>
        <w:r w:rsidR="0057759C">
          <w:rPr>
            <w:webHidden/>
          </w:rPr>
          <w:fldChar w:fldCharType="begin"/>
        </w:r>
        <w:r w:rsidR="0057759C">
          <w:rPr>
            <w:webHidden/>
          </w:rPr>
          <w:instrText xml:space="preserve"> PAGEREF _Toc220562423 \h </w:instrText>
        </w:r>
        <w:r w:rsidR="0057759C">
          <w:rPr>
            <w:webHidden/>
          </w:rPr>
        </w:r>
        <w:r w:rsidR="0057759C">
          <w:rPr>
            <w:webHidden/>
          </w:rPr>
          <w:fldChar w:fldCharType="separate"/>
        </w:r>
        <w:r w:rsidR="0057759C">
          <w:rPr>
            <w:webHidden/>
          </w:rPr>
          <w:t>4</w:t>
        </w:r>
        <w:r w:rsidR="0057759C">
          <w:rPr>
            <w:webHidden/>
          </w:rPr>
          <w:fldChar w:fldCharType="end"/>
        </w:r>
      </w:hyperlink>
    </w:p>
    <w:p w14:paraId="25BFDF91" w14:textId="08A48FF0" w:rsidR="0057759C" w:rsidRDefault="006065BA">
      <w:pPr>
        <w:pStyle w:val="11"/>
        <w:rPr>
          <w:rFonts w:asciiTheme="minorHAnsi" w:hAnsiTheme="minorHAnsi"/>
          <w:b w:val="0"/>
          <w:caps w:val="0"/>
          <w:kern w:val="2"/>
          <w:sz w:val="24"/>
          <w:szCs w:val="24"/>
          <w:lang w:val="en-GB" w:eastAsia="ja-JP"/>
          <w14:ligatures w14:val="standardContextual"/>
        </w:rPr>
      </w:pPr>
      <w:hyperlink w:anchor="_Toc220562424" w:history="1">
        <w:r w:rsidR="0057759C" w:rsidRPr="0051095B">
          <w:rPr>
            <w:rStyle w:val="-"/>
          </w:rPr>
          <w:t>3</w:t>
        </w:r>
        <w:r w:rsidR="0057759C">
          <w:rPr>
            <w:rFonts w:asciiTheme="minorHAnsi" w:hAnsiTheme="minorHAnsi"/>
            <w:b w:val="0"/>
            <w:caps w:val="0"/>
            <w:kern w:val="2"/>
            <w:sz w:val="24"/>
            <w:szCs w:val="24"/>
            <w:lang w:val="en-GB" w:eastAsia="ja-JP"/>
            <w14:ligatures w14:val="standardContextual"/>
          </w:rPr>
          <w:tab/>
        </w:r>
        <w:r w:rsidR="0057759C" w:rsidRPr="0051095B">
          <w:rPr>
            <w:rStyle w:val="-"/>
          </w:rPr>
          <w:t>Αναλυτικη περιγραφη</w:t>
        </w:r>
        <w:r w:rsidR="0057759C">
          <w:rPr>
            <w:webHidden/>
          </w:rPr>
          <w:tab/>
        </w:r>
        <w:r w:rsidR="0057759C">
          <w:rPr>
            <w:webHidden/>
          </w:rPr>
          <w:fldChar w:fldCharType="begin"/>
        </w:r>
        <w:r w:rsidR="0057759C">
          <w:rPr>
            <w:webHidden/>
          </w:rPr>
          <w:instrText xml:space="preserve"> PAGEREF _Toc220562424 \h </w:instrText>
        </w:r>
        <w:r w:rsidR="0057759C">
          <w:rPr>
            <w:webHidden/>
          </w:rPr>
        </w:r>
        <w:r w:rsidR="0057759C">
          <w:rPr>
            <w:webHidden/>
          </w:rPr>
          <w:fldChar w:fldCharType="separate"/>
        </w:r>
        <w:r w:rsidR="0057759C">
          <w:rPr>
            <w:webHidden/>
          </w:rPr>
          <w:t>6</w:t>
        </w:r>
        <w:r w:rsidR="0057759C">
          <w:rPr>
            <w:webHidden/>
          </w:rPr>
          <w:fldChar w:fldCharType="end"/>
        </w:r>
      </w:hyperlink>
    </w:p>
    <w:p w14:paraId="4CF07246" w14:textId="2AD7AB74" w:rsidR="0057759C" w:rsidRDefault="006065BA">
      <w:pPr>
        <w:pStyle w:val="22"/>
        <w:rPr>
          <w:rFonts w:asciiTheme="minorHAnsi" w:hAnsiTheme="minorHAnsi"/>
          <w:b w:val="0"/>
          <w:kern w:val="2"/>
          <w:szCs w:val="24"/>
          <w:lang w:val="en-GB" w:eastAsia="ja-JP"/>
          <w14:ligatures w14:val="standardContextual"/>
        </w:rPr>
      </w:pPr>
      <w:hyperlink w:anchor="_Toc220562425" w:history="1">
        <w:r w:rsidR="0057759C" w:rsidRPr="0051095B">
          <w:rPr>
            <w:rStyle w:val="-"/>
          </w:rPr>
          <w:t>3.1</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{Version History}</w:t>
        </w:r>
        <w:r w:rsidR="0057759C">
          <w:rPr>
            <w:webHidden/>
          </w:rPr>
          <w:tab/>
        </w:r>
        <w:r w:rsidR="0057759C">
          <w:rPr>
            <w:webHidden/>
          </w:rPr>
          <w:fldChar w:fldCharType="begin"/>
        </w:r>
        <w:r w:rsidR="0057759C">
          <w:rPr>
            <w:webHidden/>
          </w:rPr>
          <w:instrText xml:space="preserve"> PAGEREF _Toc220562425 \h </w:instrText>
        </w:r>
        <w:r w:rsidR="0057759C">
          <w:rPr>
            <w:webHidden/>
          </w:rPr>
        </w:r>
        <w:r w:rsidR="0057759C">
          <w:rPr>
            <w:webHidden/>
          </w:rPr>
          <w:fldChar w:fldCharType="separate"/>
        </w:r>
        <w:r w:rsidR="0057759C">
          <w:rPr>
            <w:webHidden/>
          </w:rPr>
          <w:t>6</w:t>
        </w:r>
        <w:r w:rsidR="0057759C">
          <w:rPr>
            <w:webHidden/>
          </w:rPr>
          <w:fldChar w:fldCharType="end"/>
        </w:r>
      </w:hyperlink>
    </w:p>
    <w:p w14:paraId="3F5CD4E6" w14:textId="5E655BD4" w:rsidR="0057759C" w:rsidRDefault="006065BA">
      <w:pPr>
        <w:pStyle w:val="22"/>
        <w:rPr>
          <w:rFonts w:asciiTheme="minorHAnsi" w:hAnsiTheme="minorHAnsi"/>
          <w:b w:val="0"/>
          <w:kern w:val="2"/>
          <w:szCs w:val="24"/>
          <w:lang w:val="en-GB" w:eastAsia="ja-JP"/>
          <w14:ligatures w14:val="standardContextual"/>
        </w:rPr>
      </w:pPr>
      <w:hyperlink w:anchor="_Toc220562426" w:history="1">
        <w:r w:rsidR="0057759C" w:rsidRPr="0051095B">
          <w:rPr>
            <w:rStyle w:val="-"/>
          </w:rPr>
          <w:t>3.2</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{Notes}</w:t>
        </w:r>
        <w:r w:rsidR="0057759C">
          <w:rPr>
            <w:webHidden/>
          </w:rPr>
          <w:tab/>
        </w:r>
        <w:r w:rsidR="0057759C">
          <w:rPr>
            <w:webHidden/>
          </w:rPr>
          <w:fldChar w:fldCharType="begin"/>
        </w:r>
        <w:r w:rsidR="0057759C">
          <w:rPr>
            <w:webHidden/>
          </w:rPr>
          <w:instrText xml:space="preserve"> PAGEREF _Toc220562426 \h </w:instrText>
        </w:r>
        <w:r w:rsidR="0057759C">
          <w:rPr>
            <w:webHidden/>
          </w:rPr>
        </w:r>
        <w:r w:rsidR="0057759C">
          <w:rPr>
            <w:webHidden/>
          </w:rPr>
          <w:fldChar w:fldCharType="separate"/>
        </w:r>
        <w:r w:rsidR="0057759C">
          <w:rPr>
            <w:webHidden/>
          </w:rPr>
          <w:t>6</w:t>
        </w:r>
        <w:r w:rsidR="0057759C">
          <w:rPr>
            <w:webHidden/>
          </w:rPr>
          <w:fldChar w:fldCharType="end"/>
        </w:r>
      </w:hyperlink>
    </w:p>
    <w:p w14:paraId="676063DA" w14:textId="70723E0A" w:rsidR="0057759C" w:rsidRDefault="006065BA">
      <w:pPr>
        <w:pStyle w:val="22"/>
        <w:rPr>
          <w:rFonts w:asciiTheme="minorHAnsi" w:hAnsiTheme="minorHAnsi"/>
          <w:b w:val="0"/>
          <w:kern w:val="2"/>
          <w:szCs w:val="24"/>
          <w:lang w:val="en-GB" w:eastAsia="ja-JP"/>
          <w14:ligatures w14:val="standardContextual"/>
        </w:rPr>
      </w:pPr>
      <w:hyperlink w:anchor="_Toc220562427" w:history="1">
        <w:r w:rsidR="0057759C" w:rsidRPr="0051095B">
          <w:rPr>
            <w:rStyle w:val="-"/>
          </w:rPr>
          <w:t>3.3</w:t>
        </w:r>
        <w:r w:rsidR="0057759C">
          <w:rPr>
            <w:rFonts w:asciiTheme="minorHAnsi" w:hAnsiTheme="minorHAnsi"/>
            <w:b w:val="0"/>
            <w:kern w:val="2"/>
            <w:szCs w:val="24"/>
            <w:lang w:val="en-GB" w:eastAsia="ja-JP"/>
            <w14:ligatures w14:val="standardContextual"/>
          </w:rPr>
          <w:tab/>
        </w:r>
        <w:r w:rsidR="0057759C" w:rsidRPr="0051095B">
          <w:rPr>
            <w:rStyle w:val="-"/>
          </w:rPr>
          <w:t>Φύλλο</w:t>
        </w:r>
        <w:r w:rsidR="0057759C" w:rsidRPr="0051095B">
          <w:rPr>
            <w:rStyle w:val="-"/>
            <w:lang w:val="en-US"/>
          </w:rPr>
          <w:t xml:space="preserve"> </w:t>
        </w:r>
        <w:r w:rsidR="0057759C" w:rsidRPr="0051095B">
          <w:rPr>
            <w:rStyle w:val="-"/>
          </w:rPr>
          <w:t>εργασίας</w:t>
        </w:r>
        <w:r w:rsidR="0057759C" w:rsidRPr="0051095B">
          <w:rPr>
            <w:rStyle w:val="-"/>
            <w:lang w:val="en-US"/>
          </w:rPr>
          <w:t xml:space="preserve"> {Maps and Contents}</w:t>
        </w:r>
        <w:r w:rsidR="0057759C">
          <w:rPr>
            <w:webHidden/>
          </w:rPr>
          <w:tab/>
        </w:r>
        <w:r w:rsidR="0057759C">
          <w:rPr>
            <w:webHidden/>
          </w:rPr>
          <w:fldChar w:fldCharType="begin"/>
        </w:r>
        <w:r w:rsidR="0057759C">
          <w:rPr>
            <w:webHidden/>
          </w:rPr>
          <w:instrText xml:space="preserve"> PAGEREF _Toc220562427 \h </w:instrText>
        </w:r>
        <w:r w:rsidR="0057759C">
          <w:rPr>
            <w:webHidden/>
          </w:rPr>
        </w:r>
        <w:r w:rsidR="0057759C">
          <w:rPr>
            <w:webHidden/>
          </w:rPr>
          <w:fldChar w:fldCharType="separate"/>
        </w:r>
        <w:r w:rsidR="0057759C">
          <w:rPr>
            <w:webHidden/>
          </w:rPr>
          <w:t>7</w:t>
        </w:r>
        <w:r w:rsidR="0057759C">
          <w:rPr>
            <w:webHidden/>
          </w:rPr>
          <w:fldChar w:fldCharType="end"/>
        </w:r>
      </w:hyperlink>
    </w:p>
    <w:p w14:paraId="77E39C66" w14:textId="76D8561C" w:rsidR="0057759C" w:rsidRDefault="006065BA">
      <w:pPr>
        <w:pStyle w:val="22"/>
        <w:rPr>
          <w:rFonts w:asciiTheme="minorHAnsi" w:hAnsiTheme="minorHAnsi"/>
          <w:b w:val="0"/>
          <w:kern w:val="2"/>
          <w:szCs w:val="24"/>
          <w:lang w:val="en-GB" w:eastAsia="ja-JP"/>
          <w14:ligatures w14:val="standardContextual"/>
        </w:rPr>
      </w:pPr>
      <w:hyperlink w:anchor="_Toc220562428" w:history="1">
        <w:r w:rsidR="0057759C" w:rsidRPr="0051095B">
          <w:rPr>
            <w:rStyle w:val="-"/>
          </w:rPr>
          <w:t>3.4</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{Catalogue</w:t>
        </w:r>
        <w:r w:rsidR="0057759C" w:rsidRPr="0051095B">
          <w:rPr>
            <w:rStyle w:val="-"/>
            <w:lang w:val="en-US"/>
          </w:rPr>
          <w:t>_Config</w:t>
        </w:r>
        <w:r w:rsidR="0057759C" w:rsidRPr="0051095B">
          <w:rPr>
            <w:rStyle w:val="-"/>
          </w:rPr>
          <w:t>}</w:t>
        </w:r>
        <w:r w:rsidR="0057759C">
          <w:rPr>
            <w:webHidden/>
          </w:rPr>
          <w:tab/>
        </w:r>
        <w:r w:rsidR="0057759C">
          <w:rPr>
            <w:webHidden/>
          </w:rPr>
          <w:fldChar w:fldCharType="begin"/>
        </w:r>
        <w:r w:rsidR="0057759C">
          <w:rPr>
            <w:webHidden/>
          </w:rPr>
          <w:instrText xml:space="preserve"> PAGEREF _Toc220562428 \h </w:instrText>
        </w:r>
        <w:r w:rsidR="0057759C">
          <w:rPr>
            <w:webHidden/>
          </w:rPr>
        </w:r>
        <w:r w:rsidR="0057759C">
          <w:rPr>
            <w:webHidden/>
          </w:rPr>
          <w:fldChar w:fldCharType="separate"/>
        </w:r>
        <w:r w:rsidR="0057759C">
          <w:rPr>
            <w:webHidden/>
          </w:rPr>
          <w:t>7</w:t>
        </w:r>
        <w:r w:rsidR="0057759C">
          <w:rPr>
            <w:webHidden/>
          </w:rPr>
          <w:fldChar w:fldCharType="end"/>
        </w:r>
      </w:hyperlink>
    </w:p>
    <w:p w14:paraId="71F3FF12" w14:textId="2FB27E1A" w:rsidR="0057759C" w:rsidRDefault="006065BA">
      <w:pPr>
        <w:pStyle w:val="22"/>
        <w:rPr>
          <w:rFonts w:asciiTheme="minorHAnsi" w:hAnsiTheme="minorHAnsi"/>
          <w:b w:val="0"/>
          <w:kern w:val="2"/>
          <w:szCs w:val="24"/>
          <w:lang w:val="en-GB" w:eastAsia="ja-JP"/>
          <w14:ligatures w14:val="standardContextual"/>
        </w:rPr>
      </w:pPr>
      <w:hyperlink w:anchor="_Toc220562429" w:history="1">
        <w:r w:rsidR="0057759C" w:rsidRPr="0051095B">
          <w:rPr>
            <w:rStyle w:val="-"/>
          </w:rPr>
          <w:t>3.5</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Network_Elements</w:t>
        </w:r>
        <w:r w:rsidR="0057759C" w:rsidRPr="0051095B">
          <w:rPr>
            <w:rStyle w:val="-"/>
          </w:rPr>
          <w:t>}</w:t>
        </w:r>
        <w:r w:rsidR="0057759C">
          <w:rPr>
            <w:webHidden/>
          </w:rPr>
          <w:tab/>
        </w:r>
        <w:r w:rsidR="0057759C">
          <w:rPr>
            <w:webHidden/>
          </w:rPr>
          <w:fldChar w:fldCharType="begin"/>
        </w:r>
        <w:r w:rsidR="0057759C">
          <w:rPr>
            <w:webHidden/>
          </w:rPr>
          <w:instrText xml:space="preserve"> PAGEREF _Toc220562429 \h </w:instrText>
        </w:r>
        <w:r w:rsidR="0057759C">
          <w:rPr>
            <w:webHidden/>
          </w:rPr>
        </w:r>
        <w:r w:rsidR="0057759C">
          <w:rPr>
            <w:webHidden/>
          </w:rPr>
          <w:fldChar w:fldCharType="separate"/>
        </w:r>
        <w:r w:rsidR="0057759C">
          <w:rPr>
            <w:webHidden/>
          </w:rPr>
          <w:t>8</w:t>
        </w:r>
        <w:r w:rsidR="0057759C">
          <w:rPr>
            <w:webHidden/>
          </w:rPr>
          <w:fldChar w:fldCharType="end"/>
        </w:r>
      </w:hyperlink>
    </w:p>
    <w:p w14:paraId="388D45DB" w14:textId="27F73B99" w:rsidR="0057759C" w:rsidRDefault="006065BA">
      <w:pPr>
        <w:pStyle w:val="22"/>
        <w:rPr>
          <w:rFonts w:asciiTheme="minorHAnsi" w:hAnsiTheme="minorHAnsi"/>
          <w:b w:val="0"/>
          <w:kern w:val="2"/>
          <w:szCs w:val="24"/>
          <w:lang w:val="en-GB" w:eastAsia="ja-JP"/>
          <w14:ligatures w14:val="standardContextual"/>
        </w:rPr>
      </w:pPr>
      <w:hyperlink w:anchor="_Toc220562430" w:history="1">
        <w:r w:rsidR="0057759C" w:rsidRPr="0051095B">
          <w:rPr>
            <w:rStyle w:val="-"/>
          </w:rPr>
          <w:t>3.6</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Discount_Factors</w:t>
        </w:r>
        <w:r w:rsidR="0057759C" w:rsidRPr="0051095B">
          <w:rPr>
            <w:rStyle w:val="-"/>
          </w:rPr>
          <w:t>}</w:t>
        </w:r>
        <w:r w:rsidR="0057759C">
          <w:rPr>
            <w:webHidden/>
          </w:rPr>
          <w:tab/>
        </w:r>
        <w:r w:rsidR="0057759C">
          <w:rPr>
            <w:webHidden/>
          </w:rPr>
          <w:fldChar w:fldCharType="begin"/>
        </w:r>
        <w:r w:rsidR="0057759C">
          <w:rPr>
            <w:webHidden/>
          </w:rPr>
          <w:instrText xml:space="preserve"> PAGEREF _Toc220562430 \h </w:instrText>
        </w:r>
        <w:r w:rsidR="0057759C">
          <w:rPr>
            <w:webHidden/>
          </w:rPr>
        </w:r>
        <w:r w:rsidR="0057759C">
          <w:rPr>
            <w:webHidden/>
          </w:rPr>
          <w:fldChar w:fldCharType="separate"/>
        </w:r>
        <w:r w:rsidR="0057759C">
          <w:rPr>
            <w:webHidden/>
          </w:rPr>
          <w:t>9</w:t>
        </w:r>
        <w:r w:rsidR="0057759C">
          <w:rPr>
            <w:webHidden/>
          </w:rPr>
          <w:fldChar w:fldCharType="end"/>
        </w:r>
      </w:hyperlink>
    </w:p>
    <w:p w14:paraId="1EBDC731" w14:textId="332A60B8" w:rsidR="0057759C" w:rsidRDefault="006065BA">
      <w:pPr>
        <w:pStyle w:val="22"/>
        <w:rPr>
          <w:rFonts w:asciiTheme="minorHAnsi" w:hAnsiTheme="minorHAnsi"/>
          <w:b w:val="0"/>
          <w:kern w:val="2"/>
          <w:szCs w:val="24"/>
          <w:lang w:val="en-GB" w:eastAsia="ja-JP"/>
          <w14:ligatures w14:val="standardContextual"/>
        </w:rPr>
      </w:pPr>
      <w:hyperlink w:anchor="_Toc220562431" w:history="1">
        <w:r w:rsidR="0057759C" w:rsidRPr="0051095B">
          <w:rPr>
            <w:rStyle w:val="-"/>
          </w:rPr>
          <w:t>3.7</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CAPEX_Evolution</w:t>
        </w:r>
        <w:r w:rsidR="0057759C" w:rsidRPr="0051095B">
          <w:rPr>
            <w:rStyle w:val="-"/>
          </w:rPr>
          <w:t>}</w:t>
        </w:r>
        <w:r w:rsidR="0057759C">
          <w:rPr>
            <w:webHidden/>
          </w:rPr>
          <w:tab/>
        </w:r>
        <w:r w:rsidR="0057759C">
          <w:rPr>
            <w:webHidden/>
          </w:rPr>
          <w:fldChar w:fldCharType="begin"/>
        </w:r>
        <w:r w:rsidR="0057759C">
          <w:rPr>
            <w:webHidden/>
          </w:rPr>
          <w:instrText xml:space="preserve"> PAGEREF _Toc220562431 \h </w:instrText>
        </w:r>
        <w:r w:rsidR="0057759C">
          <w:rPr>
            <w:webHidden/>
          </w:rPr>
        </w:r>
        <w:r w:rsidR="0057759C">
          <w:rPr>
            <w:webHidden/>
          </w:rPr>
          <w:fldChar w:fldCharType="separate"/>
        </w:r>
        <w:r w:rsidR="0057759C">
          <w:rPr>
            <w:webHidden/>
          </w:rPr>
          <w:t>9</w:t>
        </w:r>
        <w:r w:rsidR="0057759C">
          <w:rPr>
            <w:webHidden/>
          </w:rPr>
          <w:fldChar w:fldCharType="end"/>
        </w:r>
      </w:hyperlink>
    </w:p>
    <w:p w14:paraId="718F541A" w14:textId="0B1848E0" w:rsidR="0057759C" w:rsidRDefault="006065BA">
      <w:pPr>
        <w:pStyle w:val="22"/>
        <w:rPr>
          <w:rFonts w:asciiTheme="minorHAnsi" w:hAnsiTheme="minorHAnsi"/>
          <w:b w:val="0"/>
          <w:kern w:val="2"/>
          <w:szCs w:val="24"/>
          <w:lang w:val="en-GB" w:eastAsia="ja-JP"/>
          <w14:ligatures w14:val="standardContextual"/>
        </w:rPr>
      </w:pPr>
      <w:hyperlink w:anchor="_Toc220562432" w:history="1">
        <w:r w:rsidR="0057759C" w:rsidRPr="0051095B">
          <w:rPr>
            <w:rStyle w:val="-"/>
          </w:rPr>
          <w:t>3.8</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OPEX_Evolution</w:t>
        </w:r>
        <w:r w:rsidR="0057759C" w:rsidRPr="0051095B">
          <w:rPr>
            <w:rStyle w:val="-"/>
          </w:rPr>
          <w:t>}</w:t>
        </w:r>
        <w:r w:rsidR="0057759C">
          <w:rPr>
            <w:webHidden/>
          </w:rPr>
          <w:tab/>
        </w:r>
        <w:r w:rsidR="0057759C">
          <w:rPr>
            <w:webHidden/>
          </w:rPr>
          <w:fldChar w:fldCharType="begin"/>
        </w:r>
        <w:r w:rsidR="0057759C">
          <w:rPr>
            <w:webHidden/>
          </w:rPr>
          <w:instrText xml:space="preserve"> PAGEREF _Toc220562432 \h </w:instrText>
        </w:r>
        <w:r w:rsidR="0057759C">
          <w:rPr>
            <w:webHidden/>
          </w:rPr>
        </w:r>
        <w:r w:rsidR="0057759C">
          <w:rPr>
            <w:webHidden/>
          </w:rPr>
          <w:fldChar w:fldCharType="separate"/>
        </w:r>
        <w:r w:rsidR="0057759C">
          <w:rPr>
            <w:webHidden/>
          </w:rPr>
          <w:t>9</w:t>
        </w:r>
        <w:r w:rsidR="0057759C">
          <w:rPr>
            <w:webHidden/>
          </w:rPr>
          <w:fldChar w:fldCharType="end"/>
        </w:r>
      </w:hyperlink>
    </w:p>
    <w:p w14:paraId="229A5738" w14:textId="33D9BE0B" w:rsidR="0057759C" w:rsidRDefault="006065BA">
      <w:pPr>
        <w:pStyle w:val="22"/>
        <w:rPr>
          <w:rFonts w:asciiTheme="minorHAnsi" w:hAnsiTheme="minorHAnsi"/>
          <w:b w:val="0"/>
          <w:kern w:val="2"/>
          <w:szCs w:val="24"/>
          <w:lang w:val="en-GB" w:eastAsia="ja-JP"/>
          <w14:ligatures w14:val="standardContextual"/>
        </w:rPr>
      </w:pPr>
      <w:hyperlink w:anchor="_Toc220562433" w:history="1">
        <w:r w:rsidR="0057759C" w:rsidRPr="0051095B">
          <w:rPr>
            <w:rStyle w:val="-"/>
          </w:rPr>
          <w:t>3.9</w:t>
        </w:r>
        <w:r w:rsidR="0057759C">
          <w:rPr>
            <w:rFonts w:asciiTheme="minorHAnsi" w:hAnsiTheme="minorHAnsi"/>
            <w:b w:val="0"/>
            <w:kern w:val="2"/>
            <w:szCs w:val="24"/>
            <w:lang w:val="en-GB" w:eastAsia="ja-JP"/>
            <w14:ligatures w14:val="standardContextual"/>
          </w:rPr>
          <w:tab/>
        </w:r>
        <w:r w:rsidR="0057759C" w:rsidRPr="0051095B">
          <w:rPr>
            <w:rStyle w:val="-"/>
          </w:rPr>
          <w:t>Φύλλο</w:t>
        </w:r>
        <w:r w:rsidR="0057759C" w:rsidRPr="0051095B">
          <w:rPr>
            <w:rStyle w:val="-"/>
            <w:lang w:val="en-US"/>
          </w:rPr>
          <w:t xml:space="preserve"> </w:t>
        </w:r>
        <w:r w:rsidR="0057759C" w:rsidRPr="0051095B">
          <w:rPr>
            <w:rStyle w:val="-"/>
          </w:rPr>
          <w:t>εργασίας</w:t>
        </w:r>
        <w:r w:rsidR="0057759C" w:rsidRPr="0051095B">
          <w:rPr>
            <w:rStyle w:val="-"/>
            <w:lang w:val="en-US"/>
          </w:rPr>
          <w:t xml:space="preserve"> {Central_Office_Data}</w:t>
        </w:r>
        <w:r w:rsidR="0057759C">
          <w:rPr>
            <w:webHidden/>
          </w:rPr>
          <w:tab/>
        </w:r>
        <w:r w:rsidR="0057759C">
          <w:rPr>
            <w:webHidden/>
          </w:rPr>
          <w:fldChar w:fldCharType="begin"/>
        </w:r>
        <w:r w:rsidR="0057759C">
          <w:rPr>
            <w:webHidden/>
          </w:rPr>
          <w:instrText xml:space="preserve"> PAGEREF _Toc220562433 \h </w:instrText>
        </w:r>
        <w:r w:rsidR="0057759C">
          <w:rPr>
            <w:webHidden/>
          </w:rPr>
        </w:r>
        <w:r w:rsidR="0057759C">
          <w:rPr>
            <w:webHidden/>
          </w:rPr>
          <w:fldChar w:fldCharType="separate"/>
        </w:r>
        <w:r w:rsidR="0057759C">
          <w:rPr>
            <w:webHidden/>
          </w:rPr>
          <w:t>9</w:t>
        </w:r>
        <w:r w:rsidR="0057759C">
          <w:rPr>
            <w:webHidden/>
          </w:rPr>
          <w:fldChar w:fldCharType="end"/>
        </w:r>
      </w:hyperlink>
    </w:p>
    <w:p w14:paraId="1610B6DE" w14:textId="4B6B23BF" w:rsidR="0057759C" w:rsidRDefault="006065BA">
      <w:pPr>
        <w:pStyle w:val="22"/>
        <w:rPr>
          <w:rFonts w:asciiTheme="minorHAnsi" w:hAnsiTheme="minorHAnsi"/>
          <w:b w:val="0"/>
          <w:kern w:val="2"/>
          <w:szCs w:val="24"/>
          <w:lang w:val="en-GB" w:eastAsia="ja-JP"/>
          <w14:ligatures w14:val="standardContextual"/>
        </w:rPr>
      </w:pPr>
      <w:hyperlink w:anchor="_Toc220562434" w:history="1">
        <w:r w:rsidR="0057759C" w:rsidRPr="0051095B">
          <w:rPr>
            <w:rStyle w:val="-"/>
          </w:rPr>
          <w:t>3.10</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Upstream_Network</w:t>
        </w:r>
        <w:r w:rsidR="0057759C" w:rsidRPr="0051095B">
          <w:rPr>
            <w:rStyle w:val="-"/>
          </w:rPr>
          <w:t>}</w:t>
        </w:r>
        <w:r w:rsidR="0057759C">
          <w:rPr>
            <w:webHidden/>
          </w:rPr>
          <w:tab/>
        </w:r>
        <w:r w:rsidR="0057759C">
          <w:rPr>
            <w:webHidden/>
          </w:rPr>
          <w:fldChar w:fldCharType="begin"/>
        </w:r>
        <w:r w:rsidR="0057759C">
          <w:rPr>
            <w:webHidden/>
          </w:rPr>
          <w:instrText xml:space="preserve"> PAGEREF _Toc220562434 \h </w:instrText>
        </w:r>
        <w:r w:rsidR="0057759C">
          <w:rPr>
            <w:webHidden/>
          </w:rPr>
        </w:r>
        <w:r w:rsidR="0057759C">
          <w:rPr>
            <w:webHidden/>
          </w:rPr>
          <w:fldChar w:fldCharType="separate"/>
        </w:r>
        <w:r w:rsidR="0057759C">
          <w:rPr>
            <w:webHidden/>
          </w:rPr>
          <w:t>11</w:t>
        </w:r>
        <w:r w:rsidR="0057759C">
          <w:rPr>
            <w:webHidden/>
          </w:rPr>
          <w:fldChar w:fldCharType="end"/>
        </w:r>
      </w:hyperlink>
    </w:p>
    <w:p w14:paraId="1A442CFB" w14:textId="0FD25E92" w:rsidR="0057759C" w:rsidRDefault="006065BA">
      <w:pPr>
        <w:pStyle w:val="22"/>
        <w:rPr>
          <w:rFonts w:asciiTheme="minorHAnsi" w:hAnsiTheme="minorHAnsi"/>
          <w:b w:val="0"/>
          <w:kern w:val="2"/>
          <w:szCs w:val="24"/>
          <w:lang w:val="en-GB" w:eastAsia="ja-JP"/>
          <w14:ligatures w14:val="standardContextual"/>
        </w:rPr>
      </w:pPr>
      <w:hyperlink w:anchor="_Toc220562435" w:history="1">
        <w:r w:rsidR="0057759C" w:rsidRPr="0051095B">
          <w:rPr>
            <w:rStyle w:val="-"/>
          </w:rPr>
          <w:t>3.11</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Trench_Deployment</w:t>
        </w:r>
        <w:r w:rsidR="0057759C" w:rsidRPr="0051095B">
          <w:rPr>
            <w:rStyle w:val="-"/>
          </w:rPr>
          <w:t>}</w:t>
        </w:r>
        <w:r w:rsidR="0057759C">
          <w:rPr>
            <w:webHidden/>
          </w:rPr>
          <w:tab/>
        </w:r>
        <w:r w:rsidR="0057759C">
          <w:rPr>
            <w:webHidden/>
          </w:rPr>
          <w:fldChar w:fldCharType="begin"/>
        </w:r>
        <w:r w:rsidR="0057759C">
          <w:rPr>
            <w:webHidden/>
          </w:rPr>
          <w:instrText xml:space="preserve"> PAGEREF _Toc220562435 \h </w:instrText>
        </w:r>
        <w:r w:rsidR="0057759C">
          <w:rPr>
            <w:webHidden/>
          </w:rPr>
        </w:r>
        <w:r w:rsidR="0057759C">
          <w:rPr>
            <w:webHidden/>
          </w:rPr>
          <w:fldChar w:fldCharType="separate"/>
        </w:r>
        <w:r w:rsidR="0057759C">
          <w:rPr>
            <w:webHidden/>
          </w:rPr>
          <w:t>12</w:t>
        </w:r>
        <w:r w:rsidR="0057759C">
          <w:rPr>
            <w:webHidden/>
          </w:rPr>
          <w:fldChar w:fldCharType="end"/>
        </w:r>
      </w:hyperlink>
    </w:p>
    <w:p w14:paraId="447E53DA" w14:textId="778D5C5D" w:rsidR="0057759C" w:rsidRDefault="006065BA">
      <w:pPr>
        <w:pStyle w:val="22"/>
        <w:rPr>
          <w:rFonts w:asciiTheme="minorHAnsi" w:hAnsiTheme="minorHAnsi"/>
          <w:b w:val="0"/>
          <w:kern w:val="2"/>
          <w:szCs w:val="24"/>
          <w:lang w:val="en-GB" w:eastAsia="ja-JP"/>
          <w14:ligatures w14:val="standardContextual"/>
        </w:rPr>
      </w:pPr>
      <w:hyperlink w:anchor="_Toc220562436" w:history="1">
        <w:r w:rsidR="0057759C" w:rsidRPr="0051095B">
          <w:rPr>
            <w:rStyle w:val="-"/>
          </w:rPr>
          <w:t>3.12</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{Network</w:t>
        </w:r>
        <w:r w:rsidR="0057759C" w:rsidRPr="0051095B">
          <w:rPr>
            <w:rStyle w:val="-"/>
            <w:lang w:val="en-US"/>
          </w:rPr>
          <w:t>_Deployment</w:t>
        </w:r>
        <w:r w:rsidR="0057759C" w:rsidRPr="0051095B">
          <w:rPr>
            <w:rStyle w:val="-"/>
          </w:rPr>
          <w:t>}</w:t>
        </w:r>
        <w:r w:rsidR="0057759C">
          <w:rPr>
            <w:webHidden/>
          </w:rPr>
          <w:tab/>
        </w:r>
        <w:r w:rsidR="0057759C">
          <w:rPr>
            <w:webHidden/>
          </w:rPr>
          <w:fldChar w:fldCharType="begin"/>
        </w:r>
        <w:r w:rsidR="0057759C">
          <w:rPr>
            <w:webHidden/>
          </w:rPr>
          <w:instrText xml:space="preserve"> PAGEREF _Toc220562436 \h </w:instrText>
        </w:r>
        <w:r w:rsidR="0057759C">
          <w:rPr>
            <w:webHidden/>
          </w:rPr>
        </w:r>
        <w:r w:rsidR="0057759C">
          <w:rPr>
            <w:webHidden/>
          </w:rPr>
          <w:fldChar w:fldCharType="separate"/>
        </w:r>
        <w:r w:rsidR="0057759C">
          <w:rPr>
            <w:webHidden/>
          </w:rPr>
          <w:t>13</w:t>
        </w:r>
        <w:r w:rsidR="0057759C">
          <w:rPr>
            <w:webHidden/>
          </w:rPr>
          <w:fldChar w:fldCharType="end"/>
        </w:r>
      </w:hyperlink>
    </w:p>
    <w:p w14:paraId="3D63B4A7" w14:textId="4E6AF82E" w:rsidR="0057759C" w:rsidRDefault="006065BA">
      <w:pPr>
        <w:pStyle w:val="22"/>
        <w:rPr>
          <w:rFonts w:asciiTheme="minorHAnsi" w:hAnsiTheme="minorHAnsi"/>
          <w:b w:val="0"/>
          <w:kern w:val="2"/>
          <w:szCs w:val="24"/>
          <w:lang w:val="en-GB" w:eastAsia="ja-JP"/>
          <w14:ligatures w14:val="standardContextual"/>
        </w:rPr>
      </w:pPr>
      <w:hyperlink w:anchor="_Toc220562437" w:history="1">
        <w:r w:rsidR="0057759C" w:rsidRPr="0051095B">
          <w:rPr>
            <w:rStyle w:val="-"/>
          </w:rPr>
          <w:t>3.13</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Deployment</w:t>
        </w:r>
        <w:r w:rsidR="0057759C" w:rsidRPr="0051095B">
          <w:rPr>
            <w:rStyle w:val="-"/>
          </w:rPr>
          <w:t>_</w:t>
        </w:r>
        <w:r w:rsidR="0057759C" w:rsidRPr="0051095B">
          <w:rPr>
            <w:rStyle w:val="-"/>
            <w:lang w:val="en-US"/>
          </w:rPr>
          <w:t>Summary</w:t>
        </w:r>
        <w:r w:rsidR="0057759C" w:rsidRPr="0051095B">
          <w:rPr>
            <w:rStyle w:val="-"/>
          </w:rPr>
          <w:t>}</w:t>
        </w:r>
        <w:r w:rsidR="0057759C">
          <w:rPr>
            <w:webHidden/>
          </w:rPr>
          <w:tab/>
        </w:r>
        <w:r w:rsidR="0057759C">
          <w:rPr>
            <w:webHidden/>
          </w:rPr>
          <w:fldChar w:fldCharType="begin"/>
        </w:r>
        <w:r w:rsidR="0057759C">
          <w:rPr>
            <w:webHidden/>
          </w:rPr>
          <w:instrText xml:space="preserve"> PAGEREF _Toc220562437 \h </w:instrText>
        </w:r>
        <w:r w:rsidR="0057759C">
          <w:rPr>
            <w:webHidden/>
          </w:rPr>
        </w:r>
        <w:r w:rsidR="0057759C">
          <w:rPr>
            <w:webHidden/>
          </w:rPr>
          <w:fldChar w:fldCharType="separate"/>
        </w:r>
        <w:r w:rsidR="0057759C">
          <w:rPr>
            <w:webHidden/>
          </w:rPr>
          <w:t>14</w:t>
        </w:r>
        <w:r w:rsidR="0057759C">
          <w:rPr>
            <w:webHidden/>
          </w:rPr>
          <w:fldChar w:fldCharType="end"/>
        </w:r>
      </w:hyperlink>
    </w:p>
    <w:p w14:paraId="35163812" w14:textId="727CD20E" w:rsidR="0057759C" w:rsidRDefault="006065BA">
      <w:pPr>
        <w:pStyle w:val="22"/>
        <w:rPr>
          <w:rFonts w:asciiTheme="minorHAnsi" w:hAnsiTheme="minorHAnsi"/>
          <w:b w:val="0"/>
          <w:kern w:val="2"/>
          <w:szCs w:val="24"/>
          <w:lang w:val="en-GB" w:eastAsia="ja-JP"/>
          <w14:ligatures w14:val="standardContextual"/>
        </w:rPr>
      </w:pPr>
      <w:hyperlink w:anchor="_Toc220562438" w:history="1">
        <w:r w:rsidR="0057759C" w:rsidRPr="0051095B">
          <w:rPr>
            <w:rStyle w:val="-"/>
          </w:rPr>
          <w:t>3.14</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CO_ADSL</w:t>
        </w:r>
        <w:r w:rsidR="0057759C" w:rsidRPr="0051095B">
          <w:rPr>
            <w:rStyle w:val="-"/>
          </w:rPr>
          <w:t>}</w:t>
        </w:r>
        <w:r w:rsidR="0057759C">
          <w:rPr>
            <w:webHidden/>
          </w:rPr>
          <w:tab/>
        </w:r>
        <w:r w:rsidR="0057759C">
          <w:rPr>
            <w:webHidden/>
          </w:rPr>
          <w:fldChar w:fldCharType="begin"/>
        </w:r>
        <w:r w:rsidR="0057759C">
          <w:rPr>
            <w:webHidden/>
          </w:rPr>
          <w:instrText xml:space="preserve"> PAGEREF _Toc220562438 \h </w:instrText>
        </w:r>
        <w:r w:rsidR="0057759C">
          <w:rPr>
            <w:webHidden/>
          </w:rPr>
        </w:r>
        <w:r w:rsidR="0057759C">
          <w:rPr>
            <w:webHidden/>
          </w:rPr>
          <w:fldChar w:fldCharType="separate"/>
        </w:r>
        <w:r w:rsidR="0057759C">
          <w:rPr>
            <w:webHidden/>
          </w:rPr>
          <w:t>14</w:t>
        </w:r>
        <w:r w:rsidR="0057759C">
          <w:rPr>
            <w:webHidden/>
          </w:rPr>
          <w:fldChar w:fldCharType="end"/>
        </w:r>
      </w:hyperlink>
    </w:p>
    <w:p w14:paraId="3071D65E" w14:textId="6615A279" w:rsidR="0057759C" w:rsidRDefault="006065BA">
      <w:pPr>
        <w:pStyle w:val="22"/>
        <w:rPr>
          <w:rFonts w:asciiTheme="minorHAnsi" w:hAnsiTheme="minorHAnsi"/>
          <w:b w:val="0"/>
          <w:kern w:val="2"/>
          <w:szCs w:val="24"/>
          <w:lang w:val="en-GB" w:eastAsia="ja-JP"/>
          <w14:ligatures w14:val="standardContextual"/>
        </w:rPr>
      </w:pPr>
      <w:hyperlink w:anchor="_Toc220562439" w:history="1">
        <w:r w:rsidR="0057759C" w:rsidRPr="0051095B">
          <w:rPr>
            <w:rStyle w:val="-"/>
          </w:rPr>
          <w:t>3.15</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Total_Network</w:t>
        </w:r>
        <w:r w:rsidR="0057759C" w:rsidRPr="0051095B">
          <w:rPr>
            <w:rStyle w:val="-"/>
          </w:rPr>
          <w:t>}</w:t>
        </w:r>
        <w:r w:rsidR="0057759C">
          <w:rPr>
            <w:webHidden/>
          </w:rPr>
          <w:tab/>
        </w:r>
        <w:r w:rsidR="0057759C">
          <w:rPr>
            <w:webHidden/>
          </w:rPr>
          <w:fldChar w:fldCharType="begin"/>
        </w:r>
        <w:r w:rsidR="0057759C">
          <w:rPr>
            <w:webHidden/>
          </w:rPr>
          <w:instrText xml:space="preserve"> PAGEREF _Toc220562439 \h </w:instrText>
        </w:r>
        <w:r w:rsidR="0057759C">
          <w:rPr>
            <w:webHidden/>
          </w:rPr>
        </w:r>
        <w:r w:rsidR="0057759C">
          <w:rPr>
            <w:webHidden/>
          </w:rPr>
          <w:fldChar w:fldCharType="separate"/>
        </w:r>
        <w:r w:rsidR="0057759C">
          <w:rPr>
            <w:webHidden/>
          </w:rPr>
          <w:t>14</w:t>
        </w:r>
        <w:r w:rsidR="0057759C">
          <w:rPr>
            <w:webHidden/>
          </w:rPr>
          <w:fldChar w:fldCharType="end"/>
        </w:r>
      </w:hyperlink>
    </w:p>
    <w:p w14:paraId="1A39A719" w14:textId="0F55817B" w:rsidR="0057759C" w:rsidRDefault="006065BA">
      <w:pPr>
        <w:pStyle w:val="22"/>
        <w:rPr>
          <w:rFonts w:asciiTheme="minorHAnsi" w:hAnsiTheme="minorHAnsi"/>
          <w:b w:val="0"/>
          <w:kern w:val="2"/>
          <w:szCs w:val="24"/>
          <w:lang w:val="en-GB" w:eastAsia="ja-JP"/>
          <w14:ligatures w14:val="standardContextual"/>
        </w:rPr>
      </w:pPr>
      <w:hyperlink w:anchor="_Toc220562440" w:history="1">
        <w:r w:rsidR="0057759C" w:rsidRPr="0051095B">
          <w:rPr>
            <w:rStyle w:val="-"/>
          </w:rPr>
          <w:t>3.16</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CAPEX</w:t>
        </w:r>
        <w:r w:rsidR="0057759C" w:rsidRPr="0051095B">
          <w:rPr>
            <w:rStyle w:val="-"/>
          </w:rPr>
          <w:t>}</w:t>
        </w:r>
        <w:r w:rsidR="0057759C">
          <w:rPr>
            <w:webHidden/>
          </w:rPr>
          <w:tab/>
        </w:r>
        <w:r w:rsidR="0057759C">
          <w:rPr>
            <w:webHidden/>
          </w:rPr>
          <w:fldChar w:fldCharType="begin"/>
        </w:r>
        <w:r w:rsidR="0057759C">
          <w:rPr>
            <w:webHidden/>
          </w:rPr>
          <w:instrText xml:space="preserve"> PAGEREF _Toc220562440 \h </w:instrText>
        </w:r>
        <w:r w:rsidR="0057759C">
          <w:rPr>
            <w:webHidden/>
          </w:rPr>
        </w:r>
        <w:r w:rsidR="0057759C">
          <w:rPr>
            <w:webHidden/>
          </w:rPr>
          <w:fldChar w:fldCharType="separate"/>
        </w:r>
        <w:r w:rsidR="0057759C">
          <w:rPr>
            <w:webHidden/>
          </w:rPr>
          <w:t>15</w:t>
        </w:r>
        <w:r w:rsidR="0057759C">
          <w:rPr>
            <w:webHidden/>
          </w:rPr>
          <w:fldChar w:fldCharType="end"/>
        </w:r>
      </w:hyperlink>
    </w:p>
    <w:p w14:paraId="30CC207B" w14:textId="7BDC4FF0" w:rsidR="0057759C" w:rsidRDefault="006065BA">
      <w:pPr>
        <w:pStyle w:val="22"/>
        <w:rPr>
          <w:rFonts w:asciiTheme="minorHAnsi" w:hAnsiTheme="minorHAnsi"/>
          <w:b w:val="0"/>
          <w:kern w:val="2"/>
          <w:szCs w:val="24"/>
          <w:lang w:val="en-GB" w:eastAsia="ja-JP"/>
          <w14:ligatures w14:val="standardContextual"/>
        </w:rPr>
      </w:pPr>
      <w:hyperlink w:anchor="_Toc220562441" w:history="1">
        <w:r w:rsidR="0057759C" w:rsidRPr="0051095B">
          <w:rPr>
            <w:rStyle w:val="-"/>
          </w:rPr>
          <w:t>3.17</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OPEX</w:t>
        </w:r>
        <w:r w:rsidR="0057759C" w:rsidRPr="0051095B">
          <w:rPr>
            <w:rStyle w:val="-"/>
          </w:rPr>
          <w:t>}</w:t>
        </w:r>
        <w:r w:rsidR="0057759C">
          <w:rPr>
            <w:webHidden/>
          </w:rPr>
          <w:tab/>
        </w:r>
        <w:r w:rsidR="0057759C">
          <w:rPr>
            <w:webHidden/>
          </w:rPr>
          <w:fldChar w:fldCharType="begin"/>
        </w:r>
        <w:r w:rsidR="0057759C">
          <w:rPr>
            <w:webHidden/>
          </w:rPr>
          <w:instrText xml:space="preserve"> PAGEREF _Toc220562441 \h </w:instrText>
        </w:r>
        <w:r w:rsidR="0057759C">
          <w:rPr>
            <w:webHidden/>
          </w:rPr>
        </w:r>
        <w:r w:rsidR="0057759C">
          <w:rPr>
            <w:webHidden/>
          </w:rPr>
          <w:fldChar w:fldCharType="separate"/>
        </w:r>
        <w:r w:rsidR="0057759C">
          <w:rPr>
            <w:webHidden/>
          </w:rPr>
          <w:t>15</w:t>
        </w:r>
        <w:r w:rsidR="0057759C">
          <w:rPr>
            <w:webHidden/>
          </w:rPr>
          <w:fldChar w:fldCharType="end"/>
        </w:r>
      </w:hyperlink>
    </w:p>
    <w:p w14:paraId="2206E394" w14:textId="15670C53" w:rsidR="0057759C" w:rsidRDefault="006065BA">
      <w:pPr>
        <w:pStyle w:val="22"/>
        <w:rPr>
          <w:rFonts w:asciiTheme="minorHAnsi" w:hAnsiTheme="minorHAnsi"/>
          <w:b w:val="0"/>
          <w:kern w:val="2"/>
          <w:szCs w:val="24"/>
          <w:lang w:val="en-GB" w:eastAsia="ja-JP"/>
          <w14:ligatures w14:val="standardContextual"/>
        </w:rPr>
      </w:pPr>
      <w:hyperlink w:anchor="_Toc220562442" w:history="1">
        <w:r w:rsidR="0057759C" w:rsidRPr="0051095B">
          <w:rPr>
            <w:rStyle w:val="-"/>
          </w:rPr>
          <w:t>3.18</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Depreciation</w:t>
        </w:r>
        <w:r w:rsidR="0057759C" w:rsidRPr="0051095B">
          <w:rPr>
            <w:rStyle w:val="-"/>
          </w:rPr>
          <w:t>}</w:t>
        </w:r>
        <w:r w:rsidR="0057759C">
          <w:rPr>
            <w:webHidden/>
          </w:rPr>
          <w:tab/>
        </w:r>
        <w:r w:rsidR="0057759C">
          <w:rPr>
            <w:webHidden/>
          </w:rPr>
          <w:fldChar w:fldCharType="begin"/>
        </w:r>
        <w:r w:rsidR="0057759C">
          <w:rPr>
            <w:webHidden/>
          </w:rPr>
          <w:instrText xml:space="preserve"> PAGEREF _Toc220562442 \h </w:instrText>
        </w:r>
        <w:r w:rsidR="0057759C">
          <w:rPr>
            <w:webHidden/>
          </w:rPr>
        </w:r>
        <w:r w:rsidR="0057759C">
          <w:rPr>
            <w:webHidden/>
          </w:rPr>
          <w:fldChar w:fldCharType="separate"/>
        </w:r>
        <w:r w:rsidR="0057759C">
          <w:rPr>
            <w:webHidden/>
          </w:rPr>
          <w:t>15</w:t>
        </w:r>
        <w:r w:rsidR="0057759C">
          <w:rPr>
            <w:webHidden/>
          </w:rPr>
          <w:fldChar w:fldCharType="end"/>
        </w:r>
      </w:hyperlink>
    </w:p>
    <w:p w14:paraId="7D5576E2" w14:textId="07311327" w:rsidR="0057759C" w:rsidRDefault="006065BA">
      <w:pPr>
        <w:pStyle w:val="22"/>
        <w:rPr>
          <w:rFonts w:asciiTheme="minorHAnsi" w:hAnsiTheme="minorHAnsi"/>
          <w:b w:val="0"/>
          <w:kern w:val="2"/>
          <w:szCs w:val="24"/>
          <w:lang w:val="en-GB" w:eastAsia="ja-JP"/>
          <w14:ligatures w14:val="standardContextual"/>
        </w:rPr>
      </w:pPr>
      <w:hyperlink w:anchor="_Toc220562443" w:history="1">
        <w:r w:rsidR="0057759C" w:rsidRPr="0051095B">
          <w:rPr>
            <w:rStyle w:val="-"/>
          </w:rPr>
          <w:t>3.19</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Market_Demand</w:t>
        </w:r>
        <w:r w:rsidR="0057759C" w:rsidRPr="0051095B">
          <w:rPr>
            <w:rStyle w:val="-"/>
          </w:rPr>
          <w:t>}</w:t>
        </w:r>
        <w:r w:rsidR="0057759C">
          <w:rPr>
            <w:webHidden/>
          </w:rPr>
          <w:tab/>
        </w:r>
        <w:r w:rsidR="0057759C">
          <w:rPr>
            <w:webHidden/>
          </w:rPr>
          <w:fldChar w:fldCharType="begin"/>
        </w:r>
        <w:r w:rsidR="0057759C">
          <w:rPr>
            <w:webHidden/>
          </w:rPr>
          <w:instrText xml:space="preserve"> PAGEREF _Toc220562443 \h </w:instrText>
        </w:r>
        <w:r w:rsidR="0057759C">
          <w:rPr>
            <w:webHidden/>
          </w:rPr>
        </w:r>
        <w:r w:rsidR="0057759C">
          <w:rPr>
            <w:webHidden/>
          </w:rPr>
          <w:fldChar w:fldCharType="separate"/>
        </w:r>
        <w:r w:rsidR="0057759C">
          <w:rPr>
            <w:webHidden/>
          </w:rPr>
          <w:t>15</w:t>
        </w:r>
        <w:r w:rsidR="0057759C">
          <w:rPr>
            <w:webHidden/>
          </w:rPr>
          <w:fldChar w:fldCharType="end"/>
        </w:r>
      </w:hyperlink>
    </w:p>
    <w:p w14:paraId="52BEBF4D" w14:textId="3D8EE713" w:rsidR="0057759C" w:rsidRDefault="006065BA">
      <w:pPr>
        <w:pStyle w:val="22"/>
        <w:rPr>
          <w:rFonts w:asciiTheme="minorHAnsi" w:hAnsiTheme="minorHAnsi"/>
          <w:b w:val="0"/>
          <w:kern w:val="2"/>
          <w:szCs w:val="24"/>
          <w:lang w:val="en-GB" w:eastAsia="ja-JP"/>
          <w14:ligatures w14:val="standardContextual"/>
        </w:rPr>
      </w:pPr>
      <w:hyperlink w:anchor="_Toc220562444" w:history="1">
        <w:r w:rsidR="0057759C" w:rsidRPr="0051095B">
          <w:rPr>
            <w:rStyle w:val="-"/>
          </w:rPr>
          <w:t>3.20</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Routing_Factors</w:t>
        </w:r>
        <w:r w:rsidR="0057759C" w:rsidRPr="0051095B">
          <w:rPr>
            <w:rStyle w:val="-"/>
          </w:rPr>
          <w:t>}</w:t>
        </w:r>
        <w:r w:rsidR="0057759C">
          <w:rPr>
            <w:webHidden/>
          </w:rPr>
          <w:tab/>
        </w:r>
        <w:r w:rsidR="0057759C">
          <w:rPr>
            <w:webHidden/>
          </w:rPr>
          <w:fldChar w:fldCharType="begin"/>
        </w:r>
        <w:r w:rsidR="0057759C">
          <w:rPr>
            <w:webHidden/>
          </w:rPr>
          <w:instrText xml:space="preserve"> PAGEREF _Toc220562444 \h </w:instrText>
        </w:r>
        <w:r w:rsidR="0057759C">
          <w:rPr>
            <w:webHidden/>
          </w:rPr>
        </w:r>
        <w:r w:rsidR="0057759C">
          <w:rPr>
            <w:webHidden/>
          </w:rPr>
          <w:fldChar w:fldCharType="separate"/>
        </w:r>
        <w:r w:rsidR="0057759C">
          <w:rPr>
            <w:webHidden/>
          </w:rPr>
          <w:t>15</w:t>
        </w:r>
        <w:r w:rsidR="0057759C">
          <w:rPr>
            <w:webHidden/>
          </w:rPr>
          <w:fldChar w:fldCharType="end"/>
        </w:r>
      </w:hyperlink>
    </w:p>
    <w:p w14:paraId="7ABDC8E8" w14:textId="701920E9" w:rsidR="0057759C" w:rsidRDefault="006065BA">
      <w:pPr>
        <w:pStyle w:val="22"/>
        <w:rPr>
          <w:rFonts w:asciiTheme="minorHAnsi" w:hAnsiTheme="minorHAnsi"/>
          <w:b w:val="0"/>
          <w:kern w:val="2"/>
          <w:szCs w:val="24"/>
          <w:lang w:val="en-GB" w:eastAsia="ja-JP"/>
          <w14:ligatures w14:val="standardContextual"/>
        </w:rPr>
      </w:pPr>
      <w:hyperlink w:anchor="_Toc220562445" w:history="1">
        <w:r w:rsidR="0057759C" w:rsidRPr="0051095B">
          <w:rPr>
            <w:rStyle w:val="-"/>
          </w:rPr>
          <w:t>3.21</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LRIC</w:t>
        </w:r>
        <w:r w:rsidR="0057759C" w:rsidRPr="0051095B">
          <w:rPr>
            <w:rStyle w:val="-"/>
          </w:rPr>
          <w:t>}</w:t>
        </w:r>
        <w:r w:rsidR="0057759C">
          <w:rPr>
            <w:webHidden/>
          </w:rPr>
          <w:tab/>
        </w:r>
        <w:r w:rsidR="0057759C">
          <w:rPr>
            <w:webHidden/>
          </w:rPr>
          <w:fldChar w:fldCharType="begin"/>
        </w:r>
        <w:r w:rsidR="0057759C">
          <w:rPr>
            <w:webHidden/>
          </w:rPr>
          <w:instrText xml:space="preserve"> PAGEREF _Toc220562445 \h </w:instrText>
        </w:r>
        <w:r w:rsidR="0057759C">
          <w:rPr>
            <w:webHidden/>
          </w:rPr>
        </w:r>
        <w:r w:rsidR="0057759C">
          <w:rPr>
            <w:webHidden/>
          </w:rPr>
          <w:fldChar w:fldCharType="separate"/>
        </w:r>
        <w:r w:rsidR="0057759C">
          <w:rPr>
            <w:webHidden/>
          </w:rPr>
          <w:t>16</w:t>
        </w:r>
        <w:r w:rsidR="0057759C">
          <w:rPr>
            <w:webHidden/>
          </w:rPr>
          <w:fldChar w:fldCharType="end"/>
        </w:r>
      </w:hyperlink>
    </w:p>
    <w:p w14:paraId="5DD1679D" w14:textId="079D44BD" w:rsidR="0057759C" w:rsidRDefault="006065BA">
      <w:pPr>
        <w:pStyle w:val="22"/>
        <w:rPr>
          <w:rFonts w:asciiTheme="minorHAnsi" w:hAnsiTheme="minorHAnsi"/>
          <w:b w:val="0"/>
          <w:kern w:val="2"/>
          <w:szCs w:val="24"/>
          <w:lang w:val="en-GB" w:eastAsia="ja-JP"/>
          <w14:ligatures w14:val="standardContextual"/>
        </w:rPr>
      </w:pPr>
      <w:hyperlink w:anchor="_Toc220562446" w:history="1">
        <w:r w:rsidR="0057759C" w:rsidRPr="0051095B">
          <w:rPr>
            <w:rStyle w:val="-"/>
          </w:rPr>
          <w:t>3.22</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Floor Box</w:t>
        </w:r>
        <w:r w:rsidR="0057759C" w:rsidRPr="0051095B">
          <w:rPr>
            <w:rStyle w:val="-"/>
          </w:rPr>
          <w:t>}</w:t>
        </w:r>
        <w:r w:rsidR="0057759C">
          <w:rPr>
            <w:webHidden/>
          </w:rPr>
          <w:tab/>
        </w:r>
        <w:r w:rsidR="0057759C">
          <w:rPr>
            <w:webHidden/>
          </w:rPr>
          <w:fldChar w:fldCharType="begin"/>
        </w:r>
        <w:r w:rsidR="0057759C">
          <w:rPr>
            <w:webHidden/>
          </w:rPr>
          <w:instrText xml:space="preserve"> PAGEREF _Toc220562446 \h </w:instrText>
        </w:r>
        <w:r w:rsidR="0057759C">
          <w:rPr>
            <w:webHidden/>
          </w:rPr>
        </w:r>
        <w:r w:rsidR="0057759C">
          <w:rPr>
            <w:webHidden/>
          </w:rPr>
          <w:fldChar w:fldCharType="separate"/>
        </w:r>
        <w:r w:rsidR="0057759C">
          <w:rPr>
            <w:webHidden/>
          </w:rPr>
          <w:t>16</w:t>
        </w:r>
        <w:r w:rsidR="0057759C">
          <w:rPr>
            <w:webHidden/>
          </w:rPr>
          <w:fldChar w:fldCharType="end"/>
        </w:r>
      </w:hyperlink>
    </w:p>
    <w:p w14:paraId="4580CB46" w14:textId="631570AB" w:rsidR="0057759C" w:rsidRDefault="006065BA">
      <w:pPr>
        <w:pStyle w:val="22"/>
        <w:rPr>
          <w:rFonts w:asciiTheme="minorHAnsi" w:hAnsiTheme="minorHAnsi"/>
          <w:b w:val="0"/>
          <w:kern w:val="2"/>
          <w:szCs w:val="24"/>
          <w:lang w:val="en-GB" w:eastAsia="ja-JP"/>
          <w14:ligatures w14:val="standardContextual"/>
        </w:rPr>
      </w:pPr>
      <w:hyperlink w:anchor="_Toc220562447" w:history="1">
        <w:r w:rsidR="0057759C" w:rsidRPr="0051095B">
          <w:rPr>
            <w:rStyle w:val="-"/>
          </w:rPr>
          <w:t>3.23</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Colocation</w:t>
        </w:r>
        <w:r w:rsidR="0057759C" w:rsidRPr="0051095B">
          <w:rPr>
            <w:rStyle w:val="-"/>
          </w:rPr>
          <w:t>}</w:t>
        </w:r>
        <w:r w:rsidR="0057759C">
          <w:rPr>
            <w:webHidden/>
          </w:rPr>
          <w:tab/>
        </w:r>
        <w:r w:rsidR="0057759C">
          <w:rPr>
            <w:webHidden/>
          </w:rPr>
          <w:fldChar w:fldCharType="begin"/>
        </w:r>
        <w:r w:rsidR="0057759C">
          <w:rPr>
            <w:webHidden/>
          </w:rPr>
          <w:instrText xml:space="preserve"> PAGEREF _Toc220562447 \h </w:instrText>
        </w:r>
        <w:r w:rsidR="0057759C">
          <w:rPr>
            <w:webHidden/>
          </w:rPr>
        </w:r>
        <w:r w:rsidR="0057759C">
          <w:rPr>
            <w:webHidden/>
          </w:rPr>
          <w:fldChar w:fldCharType="separate"/>
        </w:r>
        <w:r w:rsidR="0057759C">
          <w:rPr>
            <w:webHidden/>
          </w:rPr>
          <w:t>16</w:t>
        </w:r>
        <w:r w:rsidR="0057759C">
          <w:rPr>
            <w:webHidden/>
          </w:rPr>
          <w:fldChar w:fldCharType="end"/>
        </w:r>
      </w:hyperlink>
    </w:p>
    <w:p w14:paraId="79032314" w14:textId="5F362210" w:rsidR="0057759C" w:rsidRDefault="006065BA">
      <w:pPr>
        <w:pStyle w:val="22"/>
        <w:rPr>
          <w:rFonts w:asciiTheme="minorHAnsi" w:hAnsiTheme="minorHAnsi"/>
          <w:b w:val="0"/>
          <w:kern w:val="2"/>
          <w:szCs w:val="24"/>
          <w:lang w:val="en-GB" w:eastAsia="ja-JP"/>
          <w14:ligatures w14:val="standardContextual"/>
        </w:rPr>
      </w:pPr>
      <w:hyperlink w:anchor="_Toc220562448" w:history="1">
        <w:r w:rsidR="0057759C" w:rsidRPr="0051095B">
          <w:rPr>
            <w:rStyle w:val="-"/>
          </w:rPr>
          <w:t>3.24</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Results</w:t>
        </w:r>
        <w:r w:rsidR="0057759C" w:rsidRPr="0051095B">
          <w:rPr>
            <w:rStyle w:val="-"/>
          </w:rPr>
          <w:t>}</w:t>
        </w:r>
        <w:r w:rsidR="0057759C">
          <w:rPr>
            <w:webHidden/>
          </w:rPr>
          <w:tab/>
        </w:r>
        <w:r w:rsidR="0057759C">
          <w:rPr>
            <w:webHidden/>
          </w:rPr>
          <w:fldChar w:fldCharType="begin"/>
        </w:r>
        <w:r w:rsidR="0057759C">
          <w:rPr>
            <w:webHidden/>
          </w:rPr>
          <w:instrText xml:space="preserve"> PAGEREF _Toc220562448 \h </w:instrText>
        </w:r>
        <w:r w:rsidR="0057759C">
          <w:rPr>
            <w:webHidden/>
          </w:rPr>
        </w:r>
        <w:r w:rsidR="0057759C">
          <w:rPr>
            <w:webHidden/>
          </w:rPr>
          <w:fldChar w:fldCharType="separate"/>
        </w:r>
        <w:r w:rsidR="0057759C">
          <w:rPr>
            <w:webHidden/>
          </w:rPr>
          <w:t>16</w:t>
        </w:r>
        <w:r w:rsidR="0057759C">
          <w:rPr>
            <w:webHidden/>
          </w:rPr>
          <w:fldChar w:fldCharType="end"/>
        </w:r>
      </w:hyperlink>
    </w:p>
    <w:p w14:paraId="0865B0A1" w14:textId="49F7C997" w:rsidR="0057759C" w:rsidRDefault="006065BA">
      <w:pPr>
        <w:pStyle w:val="22"/>
        <w:rPr>
          <w:rFonts w:asciiTheme="minorHAnsi" w:hAnsiTheme="minorHAnsi"/>
          <w:b w:val="0"/>
          <w:kern w:val="2"/>
          <w:szCs w:val="24"/>
          <w:lang w:val="en-GB" w:eastAsia="ja-JP"/>
          <w14:ligatures w14:val="standardContextual"/>
        </w:rPr>
      </w:pPr>
      <w:hyperlink w:anchor="_Toc220562449" w:history="1">
        <w:r w:rsidR="0057759C" w:rsidRPr="0051095B">
          <w:rPr>
            <w:rStyle w:val="-"/>
          </w:rPr>
          <w:t>3.25</w:t>
        </w:r>
        <w:r w:rsidR="0057759C">
          <w:rPr>
            <w:rFonts w:asciiTheme="minorHAnsi" w:hAnsiTheme="minorHAnsi"/>
            <w:b w:val="0"/>
            <w:kern w:val="2"/>
            <w:szCs w:val="24"/>
            <w:lang w:val="en-GB" w:eastAsia="ja-JP"/>
            <w14:ligatures w14:val="standardContextual"/>
          </w:rPr>
          <w:tab/>
        </w:r>
        <w:r w:rsidR="0057759C" w:rsidRPr="0051095B">
          <w:rPr>
            <w:rStyle w:val="-"/>
          </w:rPr>
          <w:t>Φύλλο εργασίας {</w:t>
        </w:r>
        <w:r w:rsidR="0057759C" w:rsidRPr="0051095B">
          <w:rPr>
            <w:rStyle w:val="-"/>
            <w:lang w:val="en-US"/>
          </w:rPr>
          <w:t>Output_LL</w:t>
        </w:r>
        <w:r w:rsidR="0057759C" w:rsidRPr="0051095B">
          <w:rPr>
            <w:rStyle w:val="-"/>
          </w:rPr>
          <w:t>}</w:t>
        </w:r>
        <w:r w:rsidR="0057759C">
          <w:rPr>
            <w:webHidden/>
          </w:rPr>
          <w:tab/>
        </w:r>
        <w:r w:rsidR="0057759C">
          <w:rPr>
            <w:webHidden/>
          </w:rPr>
          <w:fldChar w:fldCharType="begin"/>
        </w:r>
        <w:r w:rsidR="0057759C">
          <w:rPr>
            <w:webHidden/>
          </w:rPr>
          <w:instrText xml:space="preserve"> PAGEREF _Toc220562449 \h </w:instrText>
        </w:r>
        <w:r w:rsidR="0057759C">
          <w:rPr>
            <w:webHidden/>
          </w:rPr>
        </w:r>
        <w:r w:rsidR="0057759C">
          <w:rPr>
            <w:webHidden/>
          </w:rPr>
          <w:fldChar w:fldCharType="separate"/>
        </w:r>
        <w:r w:rsidR="0057759C">
          <w:rPr>
            <w:webHidden/>
          </w:rPr>
          <w:t>17</w:t>
        </w:r>
        <w:r w:rsidR="0057759C">
          <w:rPr>
            <w:webHidden/>
          </w:rPr>
          <w:fldChar w:fldCharType="end"/>
        </w:r>
      </w:hyperlink>
    </w:p>
    <w:p w14:paraId="60746666" w14:textId="4035B56E" w:rsidR="00EC31B4" w:rsidRPr="007C1139" w:rsidRDefault="0092167C" w:rsidP="00500D71">
      <w:pPr>
        <w:numPr>
          <w:ilvl w:val="12"/>
          <w:numId w:val="0"/>
        </w:numPr>
        <w:tabs>
          <w:tab w:val="left" w:pos="586"/>
          <w:tab w:val="left" w:pos="6450"/>
          <w:tab w:val="left" w:pos="8140"/>
        </w:tabs>
        <w:spacing w:line="240" w:lineRule="auto"/>
        <w:ind w:right="516"/>
        <w:rPr>
          <w:rFonts w:cstheme="minorHAnsi"/>
          <w:b/>
          <w:sz w:val="26"/>
          <w:lang w:val="en-GB"/>
        </w:rPr>
      </w:pPr>
      <w:r>
        <w:rPr>
          <w:rFonts w:cstheme="minorHAnsi"/>
          <w:b/>
          <w:lang w:val="en-GB"/>
        </w:rPr>
        <w:fldChar w:fldCharType="end"/>
      </w:r>
    </w:p>
    <w:p w14:paraId="6C894905" w14:textId="77777777" w:rsidR="00301E99" w:rsidRPr="00BB25CD" w:rsidRDefault="00301E99" w:rsidP="00274A34">
      <w:pPr>
        <w:numPr>
          <w:ilvl w:val="12"/>
          <w:numId w:val="0"/>
        </w:numPr>
        <w:tabs>
          <w:tab w:val="left" w:pos="586"/>
          <w:tab w:val="left" w:pos="6450"/>
          <w:tab w:val="left" w:pos="8140"/>
        </w:tabs>
        <w:spacing w:line="240" w:lineRule="auto"/>
        <w:rPr>
          <w:rFonts w:cstheme="minorHAnsi"/>
          <w:b/>
          <w:lang w:val="en-US"/>
        </w:rPr>
      </w:pPr>
    </w:p>
    <w:p w14:paraId="69C32938" w14:textId="77777777" w:rsidR="00301E99" w:rsidRPr="00A445C0" w:rsidRDefault="00301E99" w:rsidP="00274A34">
      <w:pPr>
        <w:numPr>
          <w:ilvl w:val="12"/>
          <w:numId w:val="0"/>
        </w:numPr>
        <w:tabs>
          <w:tab w:val="left" w:pos="586"/>
          <w:tab w:val="left" w:pos="6450"/>
          <w:tab w:val="left" w:pos="8140"/>
        </w:tabs>
        <w:spacing w:line="240" w:lineRule="auto"/>
        <w:rPr>
          <w:rFonts w:cstheme="minorHAnsi"/>
          <w:b/>
        </w:rPr>
      </w:pPr>
    </w:p>
    <w:p w14:paraId="7F113277" w14:textId="77BA5850" w:rsidR="00301E99" w:rsidRPr="00A445C0" w:rsidRDefault="00F57A8E" w:rsidP="00F57A8E">
      <w:pPr>
        <w:numPr>
          <w:ilvl w:val="12"/>
          <w:numId w:val="0"/>
        </w:numPr>
        <w:tabs>
          <w:tab w:val="left" w:pos="2972"/>
        </w:tabs>
        <w:spacing w:line="240" w:lineRule="auto"/>
        <w:rPr>
          <w:rFonts w:cstheme="minorHAnsi"/>
          <w:b/>
        </w:rPr>
      </w:pPr>
      <w:r>
        <w:rPr>
          <w:rFonts w:cstheme="minorHAnsi"/>
          <w:b/>
        </w:rPr>
        <w:tab/>
      </w:r>
    </w:p>
    <w:p w14:paraId="31EC416C" w14:textId="77777777" w:rsidR="00A445C0" w:rsidRDefault="00A445C0" w:rsidP="00DD712D">
      <w:pPr>
        <w:pStyle w:val="10"/>
        <w:numPr>
          <w:ilvl w:val="0"/>
          <w:numId w:val="36"/>
        </w:numPr>
        <w:suppressAutoHyphens/>
        <w:ind w:left="2280" w:hanging="2280"/>
      </w:pPr>
      <w:bookmarkStart w:id="7" w:name="_Toc220562421"/>
      <w:r>
        <w:rPr>
          <w:lang w:val="el-GR"/>
        </w:rPr>
        <w:lastRenderedPageBreak/>
        <w:t>Εισαγωγή</w:t>
      </w:r>
      <w:bookmarkEnd w:id="7"/>
    </w:p>
    <w:bookmarkEnd w:id="0"/>
    <w:p w14:paraId="4631704B" w14:textId="77777777" w:rsidR="00E55A82" w:rsidRDefault="00E55A82" w:rsidP="00E55A82">
      <w:r>
        <w:rPr>
          <w:rFonts w:cs="Arial"/>
        </w:rPr>
        <w:t xml:space="preserve">Το παρόν κείμενο αποτελεί εγχειρίδιο χρήσης του εργαλείου που θα χρησιμοποιηθεί από την αναθέτουσα αρχή ΕΕΤΤ με σκοπό τον </w:t>
      </w:r>
      <w:r w:rsidRPr="00A445C0">
        <w:rPr>
          <w:rFonts w:cs="Arial"/>
        </w:rPr>
        <w:t xml:space="preserve">υπολογισμό των τιμών πρόσβασης χαλκού και οπτικής ίνας </w:t>
      </w:r>
      <w:r>
        <w:rPr>
          <w:rFonts w:cs="Arial"/>
        </w:rPr>
        <w:t xml:space="preserve">. </w:t>
      </w:r>
    </w:p>
    <w:p w14:paraId="71ADD7DE" w14:textId="77777777" w:rsidR="00E55A82" w:rsidRDefault="00E55A82" w:rsidP="00E55A82">
      <w:r>
        <w:rPr>
          <w:rFonts w:cs="Arial"/>
        </w:rPr>
        <w:t xml:space="preserve">Το κείμενο αυτό περιγράφει αναλυτικά τα φύλλα εργασίας του αρχείου </w:t>
      </w:r>
      <w:r>
        <w:rPr>
          <w:rFonts w:cs="Arial"/>
          <w:lang w:val="en-US"/>
        </w:rPr>
        <w:t>MS</w:t>
      </w:r>
      <w:r>
        <w:rPr>
          <w:rFonts w:cs="Arial"/>
        </w:rPr>
        <w:t xml:space="preserve"> </w:t>
      </w:r>
      <w:r>
        <w:rPr>
          <w:rFonts w:cs="Arial"/>
          <w:lang w:val="en-US"/>
        </w:rPr>
        <w:t>Excel</w:t>
      </w:r>
      <w:r>
        <w:rPr>
          <w:rFonts w:cs="Arial"/>
        </w:rPr>
        <w:t xml:space="preserve"> που αποτελεί το εργαλείο. Παρέχονται επίσης λεπτομερή διαγράμματα που αναδεικνύουν τον τρόπο διασύνδεσης των φύλλων εργασίας. Τα διαγράμματα αυτά είναι εξαιρετικής σημασίας για την κατανόηση της λειτουργίας του εργαλείου.</w:t>
      </w:r>
    </w:p>
    <w:p w14:paraId="353F4BB2" w14:textId="77777777" w:rsidR="00E55A82" w:rsidRDefault="00E55A82" w:rsidP="00E55A82">
      <w:r>
        <w:rPr>
          <w:rFonts w:cs="Arial"/>
        </w:rPr>
        <w:t>Τέλος, περιέχονται και οδηγίες για εισαγωγή και τροποποίηση των απαραίτητων δεδομένων για την λειτουργία του εργαλείου από τον χρήστη. Ταυτόχρονα, περιγράφονται τα βασικά βήματα που θα πρέπει να ακολουθήσει ένας μεμονωμένος χρήστης ώστε να χρησιμοποιήσει το εργαλείο.</w:t>
      </w:r>
    </w:p>
    <w:p w14:paraId="13E3A21B" w14:textId="77777777" w:rsidR="00E55A82" w:rsidRPr="009F3DED" w:rsidRDefault="00E55A82" w:rsidP="00E55A82"/>
    <w:p w14:paraId="77D18B25" w14:textId="3CD401F4" w:rsidR="00A445C0" w:rsidRDefault="00A445C0" w:rsidP="00A445C0">
      <w:pPr>
        <w:pStyle w:val="affe"/>
        <w:spacing w:after="240" w:line="259" w:lineRule="auto"/>
        <w:ind w:left="141"/>
        <w:contextualSpacing w:val="0"/>
        <w:rPr>
          <w:rFonts w:cstheme="minorHAnsi"/>
        </w:rPr>
      </w:pPr>
    </w:p>
    <w:p w14:paraId="2C5BBCB1" w14:textId="56629DFA" w:rsidR="00A445C0" w:rsidRDefault="00A445C0" w:rsidP="00A445C0">
      <w:pPr>
        <w:pStyle w:val="affe"/>
        <w:spacing w:after="240" w:line="259" w:lineRule="auto"/>
        <w:ind w:left="141"/>
        <w:contextualSpacing w:val="0"/>
        <w:rPr>
          <w:rFonts w:cstheme="minorHAnsi"/>
        </w:rPr>
      </w:pPr>
    </w:p>
    <w:p w14:paraId="20536B32" w14:textId="3B441BCE" w:rsidR="00A445C0" w:rsidRDefault="00A445C0" w:rsidP="00A445C0">
      <w:pPr>
        <w:pStyle w:val="affe"/>
        <w:spacing w:after="240" w:line="259" w:lineRule="auto"/>
        <w:ind w:left="141"/>
        <w:contextualSpacing w:val="0"/>
        <w:rPr>
          <w:rFonts w:cstheme="minorHAnsi"/>
        </w:rPr>
      </w:pPr>
    </w:p>
    <w:p w14:paraId="3EEB81FB" w14:textId="6BE65359" w:rsidR="00A445C0" w:rsidRDefault="00A445C0" w:rsidP="00A445C0">
      <w:pPr>
        <w:pStyle w:val="affe"/>
        <w:spacing w:after="240" w:line="259" w:lineRule="auto"/>
        <w:ind w:left="141"/>
        <w:contextualSpacing w:val="0"/>
        <w:rPr>
          <w:rFonts w:cstheme="minorHAnsi"/>
        </w:rPr>
      </w:pPr>
    </w:p>
    <w:p w14:paraId="7E185D03" w14:textId="07B53AA6" w:rsidR="00A445C0" w:rsidRDefault="00A445C0" w:rsidP="00A445C0">
      <w:pPr>
        <w:pStyle w:val="affe"/>
        <w:spacing w:after="240" w:line="259" w:lineRule="auto"/>
        <w:ind w:left="141"/>
        <w:contextualSpacing w:val="0"/>
        <w:rPr>
          <w:rFonts w:cstheme="minorHAnsi"/>
        </w:rPr>
      </w:pPr>
    </w:p>
    <w:p w14:paraId="4E979DD6" w14:textId="298F090A" w:rsidR="00A445C0" w:rsidRDefault="00A445C0" w:rsidP="00A445C0">
      <w:pPr>
        <w:pStyle w:val="affe"/>
        <w:spacing w:after="240" w:line="259" w:lineRule="auto"/>
        <w:ind w:left="141"/>
        <w:contextualSpacing w:val="0"/>
        <w:rPr>
          <w:rFonts w:cstheme="minorHAnsi"/>
        </w:rPr>
      </w:pPr>
    </w:p>
    <w:p w14:paraId="6F5A867E" w14:textId="7EE68302" w:rsidR="00A445C0" w:rsidRDefault="00A445C0" w:rsidP="00A445C0">
      <w:pPr>
        <w:pStyle w:val="affe"/>
        <w:spacing w:after="240" w:line="259" w:lineRule="auto"/>
        <w:ind w:left="141"/>
        <w:contextualSpacing w:val="0"/>
        <w:rPr>
          <w:rFonts w:cstheme="minorHAnsi"/>
        </w:rPr>
      </w:pPr>
    </w:p>
    <w:p w14:paraId="27A41B65" w14:textId="77777777" w:rsidR="00A445C0" w:rsidRDefault="00A445C0" w:rsidP="00DD712D">
      <w:pPr>
        <w:pStyle w:val="10"/>
        <w:numPr>
          <w:ilvl w:val="0"/>
          <w:numId w:val="36"/>
        </w:numPr>
        <w:suppressAutoHyphens/>
        <w:ind w:left="2280" w:hanging="2280"/>
      </w:pPr>
      <w:bookmarkStart w:id="8" w:name="__RefHeading___Toc370382964"/>
      <w:bookmarkStart w:id="9" w:name="_Toc220562422"/>
      <w:bookmarkEnd w:id="8"/>
      <w:r>
        <w:rPr>
          <w:lang w:val="el-GR"/>
        </w:rPr>
        <w:lastRenderedPageBreak/>
        <w:t>επισκοπηση λειτουργιασ</w:t>
      </w:r>
      <w:bookmarkEnd w:id="9"/>
    </w:p>
    <w:p w14:paraId="6CCF89E6" w14:textId="39E32BE6" w:rsidR="000F02F8" w:rsidRPr="00E55A82" w:rsidRDefault="00A445C0" w:rsidP="00E55A82">
      <w:pPr>
        <w:pStyle w:val="20"/>
        <w:numPr>
          <w:ilvl w:val="1"/>
          <w:numId w:val="36"/>
        </w:numPr>
        <w:suppressAutoHyphens/>
      </w:pPr>
      <w:bookmarkStart w:id="10" w:name="__RefHeading___Toc370382965"/>
      <w:bookmarkStart w:id="11" w:name="_Toc220562423"/>
      <w:r>
        <w:rPr>
          <w:lang w:val="el-GR"/>
        </w:rPr>
        <w:t>Δομή και λειτουργία του μοντέλου</w:t>
      </w:r>
      <w:bookmarkEnd w:id="10"/>
      <w:bookmarkEnd w:id="11"/>
      <w:r>
        <w:rPr>
          <w:lang w:val="el-GR"/>
        </w:rPr>
        <w:t xml:space="preserve"> </w:t>
      </w:r>
    </w:p>
    <w:p w14:paraId="2D6E1283" w14:textId="77777777" w:rsidR="00E55A82" w:rsidRDefault="00E55A82" w:rsidP="00E55A82">
      <w:r>
        <w:t xml:space="preserve">Το μοντέλο υπολογισμού των τελών σε σταθερά δίκτυα αποτελείται από ένα αρχείο </w:t>
      </w:r>
      <w:r>
        <w:rPr>
          <w:lang w:val="en-US"/>
        </w:rPr>
        <w:t>excel</w:t>
      </w:r>
      <w:r>
        <w:t xml:space="preserve"> (.</w:t>
      </w:r>
      <w:proofErr w:type="spellStart"/>
      <w:r>
        <w:rPr>
          <w:lang w:val="en-US"/>
        </w:rPr>
        <w:t>xlsm</w:t>
      </w:r>
      <w:proofErr w:type="spellEnd"/>
      <w:r>
        <w:t>).</w:t>
      </w:r>
    </w:p>
    <w:p w14:paraId="72C8F64A" w14:textId="77777777" w:rsidR="00E55A82" w:rsidRDefault="00E55A82" w:rsidP="00E55A82">
      <w:r>
        <w:rPr>
          <w:rFonts w:cs="Arial"/>
          <w:szCs w:val="24"/>
        </w:rPr>
        <w:t>Όταν το μοντέλο είναι ανοιχτό, προτείνεται οι υπολογισμοί να γίνονται με μη αυτόματο τρόπο (</w:t>
      </w:r>
      <w:r>
        <w:rPr>
          <w:rFonts w:cs="Arial"/>
          <w:szCs w:val="24"/>
          <w:lang w:val="en-US"/>
        </w:rPr>
        <w:t>menu</w:t>
      </w:r>
      <w:r>
        <w:rPr>
          <w:rFonts w:cs="Arial"/>
          <w:szCs w:val="24"/>
        </w:rPr>
        <w:t xml:space="preserve"> – Επιλογές υπολογισμού). Κάτι τέτοιο αποτρέπει το μοντέλο από το να προσπαθεί να </w:t>
      </w:r>
      <w:proofErr w:type="spellStart"/>
      <w:r>
        <w:rPr>
          <w:rFonts w:cs="Arial"/>
          <w:szCs w:val="24"/>
        </w:rPr>
        <w:t>επαναϋπολογίσει</w:t>
      </w:r>
      <w:proofErr w:type="spellEnd"/>
      <w:r>
        <w:rPr>
          <w:rFonts w:cs="Arial"/>
          <w:szCs w:val="24"/>
        </w:rPr>
        <w:t xml:space="preserve"> κάτι αμέσως μόλις αλλάξει κάποιο από τα δεδομένα εισόδου (κάτι τέτοιο καθίσταται απαγορευτικό κατά την προσαρμογή πολλαπλών εισόδων). Οι χειροκίνητοι υπολογισμοί ενεργοποιούνται μέσω του </w:t>
      </w:r>
      <w:r>
        <w:rPr>
          <w:rFonts w:cs="Arial"/>
          <w:szCs w:val="24"/>
          <w:lang w:val="en-US"/>
        </w:rPr>
        <w:t>menu</w:t>
      </w:r>
      <w:r>
        <w:rPr>
          <w:rFonts w:cs="Arial"/>
          <w:szCs w:val="24"/>
        </w:rPr>
        <w:t xml:space="preserve"> «Εργαλεία – Επιλογές – Υπολογισμοί» ή «Τύποι – Επιλογές Υπολογισμού» ανάλογα με την έκδοση του </w:t>
      </w:r>
      <w:r>
        <w:rPr>
          <w:rFonts w:cs="Arial"/>
          <w:szCs w:val="24"/>
          <w:lang w:val="en-US"/>
        </w:rPr>
        <w:t>Excel</w:t>
      </w:r>
      <w:r>
        <w:rPr>
          <w:rFonts w:cs="Arial"/>
          <w:szCs w:val="24"/>
        </w:rPr>
        <w:t xml:space="preserve"> που κατέχει ο χρήστης. </w:t>
      </w:r>
    </w:p>
    <w:p w14:paraId="229D78C2" w14:textId="77777777" w:rsidR="00E55A82" w:rsidRDefault="00E55A82" w:rsidP="00E55A82">
      <w:r>
        <w:rPr>
          <w:rFonts w:cs="Arial"/>
          <w:szCs w:val="24"/>
        </w:rPr>
        <w:t>Συνίσταται η αποφυγή οποιασδήποτε εισαγωγής από το πληκτρολόγιο ή άλλης ενέργειας με το ποντίκι μέχρι το μοντέλο να ολοκληρώσει τους υπολογισμούς και η λέξη «Έτοιμο» να εμφανιστεί στη γραμμή κατάστασης (</w:t>
      </w:r>
      <w:r>
        <w:rPr>
          <w:rFonts w:cs="Arial"/>
          <w:szCs w:val="24"/>
          <w:lang w:val="en-US"/>
        </w:rPr>
        <w:t>Ready</w:t>
      </w:r>
      <w:r>
        <w:rPr>
          <w:rFonts w:cs="Arial"/>
          <w:szCs w:val="24"/>
        </w:rPr>
        <w:t xml:space="preserve">). </w:t>
      </w:r>
    </w:p>
    <w:p w14:paraId="0E2E7855" w14:textId="77777777" w:rsidR="00E55A82" w:rsidRDefault="00E55A82" w:rsidP="00E55A82">
      <w:pPr>
        <w:rPr>
          <w:rFonts w:cs="Arial"/>
          <w:szCs w:val="24"/>
        </w:rPr>
      </w:pPr>
      <w:r>
        <w:rPr>
          <w:rFonts w:cs="Arial"/>
          <w:szCs w:val="24"/>
        </w:rPr>
        <w:t>Τονίζεται ότι η πλειονότητα των μεταβλητών ελέγχου της αγοράς βρίσκονται στο φύλλο {</w:t>
      </w:r>
      <w:r>
        <w:rPr>
          <w:rFonts w:cs="Arial"/>
          <w:szCs w:val="24"/>
          <w:lang w:val="en-US"/>
        </w:rPr>
        <w:t>Catalogue</w:t>
      </w:r>
      <w:r w:rsidRPr="00FB2ED4">
        <w:rPr>
          <w:rFonts w:cs="Arial"/>
          <w:szCs w:val="24"/>
        </w:rPr>
        <w:t>_</w:t>
      </w:r>
      <w:r>
        <w:rPr>
          <w:rFonts w:cs="Arial"/>
          <w:szCs w:val="24"/>
          <w:lang w:val="en-US"/>
        </w:rPr>
        <w:t>Config</w:t>
      </w:r>
      <w:r>
        <w:rPr>
          <w:rFonts w:cs="Arial"/>
          <w:szCs w:val="24"/>
        </w:rPr>
        <w:t>}. Τα βασικά αποτελέσματα που απορρέουν από το μοντέλο περιέχονται στο φύλλο εργασίας {</w:t>
      </w:r>
      <w:r>
        <w:rPr>
          <w:rFonts w:cs="Arial"/>
          <w:szCs w:val="24"/>
          <w:lang w:val="en-US"/>
        </w:rPr>
        <w:t>Results</w:t>
      </w:r>
      <w:r>
        <w:rPr>
          <w:rFonts w:cs="Arial"/>
          <w:szCs w:val="24"/>
        </w:rPr>
        <w:t xml:space="preserve">}. </w:t>
      </w:r>
    </w:p>
    <w:p w14:paraId="3123E4D6" w14:textId="77777777" w:rsidR="006F0033" w:rsidRDefault="006F0033" w:rsidP="006F0033">
      <w:bookmarkStart w:id="12" w:name="__RefHeading___Toc370382981"/>
    </w:p>
    <w:p w14:paraId="490EA32F" w14:textId="77777777" w:rsidR="006F0033" w:rsidRDefault="006F0033" w:rsidP="006F0033">
      <w:pPr>
        <w:pStyle w:val="31"/>
        <w:numPr>
          <w:ilvl w:val="2"/>
          <w:numId w:val="36"/>
        </w:numPr>
        <w:tabs>
          <w:tab w:val="clear" w:pos="720"/>
          <w:tab w:val="num" w:pos="1080"/>
        </w:tabs>
        <w:suppressAutoHyphens/>
        <w:ind w:left="1080" w:hanging="1080"/>
      </w:pPr>
      <w:bookmarkStart w:id="13" w:name="__RefHeading___Toc370382966"/>
      <w:bookmarkEnd w:id="13"/>
      <w:r>
        <w:rPr>
          <w:sz w:val="20"/>
          <w:lang w:val="el-GR"/>
        </w:rPr>
        <w:t>Μεταβολή του μοντέλου</w:t>
      </w:r>
    </w:p>
    <w:p w14:paraId="519719D1" w14:textId="77777777" w:rsidR="006F0033" w:rsidRDefault="006F0033" w:rsidP="006F0033">
      <w:r>
        <w:rPr>
          <w:rFonts w:cs="Arial"/>
          <w:szCs w:val="24"/>
        </w:rPr>
        <w:t xml:space="preserve">Εξαιρετική προσοχή απαιτείται κατά τις μεταβολές του μοντέλου, καθώς είναι πιθανή η διακοπή των υπολογισμών ή η εισαγωγή λανθασμένων τιμών. Οι αλλαγές θα πρέπει να γίνονται από έναν έμπειρο χρήστη του </w:t>
      </w:r>
      <w:r>
        <w:rPr>
          <w:rFonts w:cs="Arial"/>
          <w:szCs w:val="24"/>
          <w:lang w:val="en-US"/>
        </w:rPr>
        <w:t>Excel</w:t>
      </w:r>
      <w:r>
        <w:rPr>
          <w:rFonts w:cs="Arial"/>
          <w:szCs w:val="24"/>
        </w:rPr>
        <w:t xml:space="preserve"> ο οποίος να είναι εξοικειωμένος με τη δομή, την προσέγγιση και τις αρχές που διέπουν το μοντέλο.  </w:t>
      </w:r>
    </w:p>
    <w:p w14:paraId="2CC6354D" w14:textId="77777777" w:rsidR="006F0033" w:rsidRPr="00B72F48" w:rsidRDefault="006F0033" w:rsidP="006F0033">
      <w:pPr>
        <w:pStyle w:val="18"/>
        <w:numPr>
          <w:ilvl w:val="0"/>
          <w:numId w:val="37"/>
        </w:numPr>
        <w:jc w:val="both"/>
        <w:rPr>
          <w:rFonts w:asciiTheme="minorHAnsi" w:hAnsiTheme="minorHAnsi" w:cstheme="minorHAnsi"/>
          <w:sz w:val="24"/>
          <w:szCs w:val="24"/>
        </w:rPr>
      </w:pPr>
      <w:r w:rsidRPr="00B72F48">
        <w:rPr>
          <w:rFonts w:asciiTheme="minorHAnsi" w:hAnsiTheme="minorHAnsi" w:cstheme="minorHAnsi"/>
          <w:sz w:val="24"/>
          <w:szCs w:val="24"/>
        </w:rPr>
        <w:t xml:space="preserve">Οι παράμετροι εισόδου συνήθως μπορούν να τροποποιηθούν εισάγοντας νέες τιμές στα σχετικά κελιά εισόδου. Ωστόσο, θα πρέπει να εξασφαλιστεί η συμφωνία μεταξύ των υπαρχόντων και των νέων εισόδων του μοντέλου. Οι εκτιμήσεις των παραμέτρων θα πρέπει να προσαρμόζονται μόνο σε συμφωνία και ύστερα από κατανόηση της επίδρασης που μπορούν να έχουν στο μοντέλο. Είναι δυνατό μία παράμετρος να επηρεάζει με διάφορους τρόπους τη διαστασιοποίηση ή τα τελικά αποτελέσματα. Ως εκ τούτου, αλλαγές που δεν είναι σύμφωνες με την αρχιτεκτονική του μοντέλου είναι πιθανό να προκαλέσουν υπολογιστικά λάθη. Οι παράμετροι του δικτύου θα πρέπει να μεταβάλλονται με πλήρη επίγνωση των επιπτώσεων, καθώς ένας λάθος υπολογισμός μπορεί να επηρεάσει </w:t>
      </w:r>
      <w:r>
        <w:rPr>
          <w:rFonts w:asciiTheme="minorHAnsi" w:hAnsiTheme="minorHAnsi" w:cstheme="minorHAnsi"/>
          <w:sz w:val="24"/>
          <w:szCs w:val="24"/>
        </w:rPr>
        <w:t>πλήθος</w:t>
      </w:r>
      <w:r w:rsidRPr="00B72F48">
        <w:rPr>
          <w:rFonts w:asciiTheme="minorHAnsi" w:hAnsiTheme="minorHAnsi" w:cstheme="minorHAnsi"/>
          <w:sz w:val="24"/>
          <w:szCs w:val="24"/>
        </w:rPr>
        <w:t xml:space="preserve"> άλλων υπολογισμών. </w:t>
      </w:r>
    </w:p>
    <w:p w14:paraId="4AF7A4A9" w14:textId="77777777" w:rsidR="006F0033" w:rsidRPr="00B72F48" w:rsidRDefault="006F0033" w:rsidP="006F0033">
      <w:pPr>
        <w:pStyle w:val="18"/>
        <w:numPr>
          <w:ilvl w:val="0"/>
          <w:numId w:val="37"/>
        </w:numPr>
        <w:jc w:val="both"/>
        <w:rPr>
          <w:rFonts w:asciiTheme="minorHAnsi" w:hAnsiTheme="minorHAnsi" w:cstheme="minorHAnsi"/>
          <w:sz w:val="24"/>
          <w:szCs w:val="24"/>
        </w:rPr>
      </w:pPr>
      <w:r w:rsidRPr="00B72F48">
        <w:rPr>
          <w:rFonts w:asciiTheme="minorHAnsi" w:hAnsiTheme="minorHAnsi" w:cstheme="minorHAnsi"/>
          <w:sz w:val="24"/>
          <w:szCs w:val="24"/>
        </w:rPr>
        <w:lastRenderedPageBreak/>
        <w:t xml:space="preserve">Τονίζεται ότι οποιαδήποτε αλλαγή στους ενδιάμεσους υπολογισμούς θα πρέπει να γίνεται με μεγάλη προσοχή. </w:t>
      </w:r>
    </w:p>
    <w:p w14:paraId="1974D17F" w14:textId="77777777" w:rsidR="006F0033" w:rsidRDefault="006F0033" w:rsidP="006F0033">
      <w:pPr>
        <w:pStyle w:val="31"/>
        <w:numPr>
          <w:ilvl w:val="2"/>
          <w:numId w:val="36"/>
        </w:numPr>
        <w:tabs>
          <w:tab w:val="clear" w:pos="720"/>
          <w:tab w:val="num" w:pos="1080"/>
        </w:tabs>
        <w:suppressAutoHyphens/>
        <w:ind w:left="1080" w:hanging="1080"/>
      </w:pPr>
      <w:bookmarkStart w:id="14" w:name="__RefHeading___Toc370382967"/>
      <w:r>
        <w:rPr>
          <w:lang w:val="el-GR"/>
        </w:rPr>
        <w:t>Στυλ που χρησιμοποιούνται</w:t>
      </w:r>
      <w:bookmarkEnd w:id="14"/>
      <w:r>
        <w:rPr>
          <w:lang w:val="el-GR"/>
        </w:rPr>
        <w:t xml:space="preserve"> </w:t>
      </w:r>
    </w:p>
    <w:p w14:paraId="3195B068" w14:textId="77777777" w:rsidR="006F0033" w:rsidRDefault="006F0033" w:rsidP="006F0033">
      <w:r>
        <w:t>Σε όλα τα αρχεία και σε όλα τα φύλλα εργασίας τα κελιά είναι μορφοποιημένα με τα στυλ που παρουσιάζονται στον παρακάτω πίνακα, έτσι ώστε ο χρήστης να ξέρει ποια κελιά αποτελούν εισόδους, εξόδους ή δεδομένα που προέρχονται από άλλα φύλλα εργασίας ή και άλλα αρχεία.</w:t>
      </w:r>
    </w:p>
    <w:p w14:paraId="569D5342" w14:textId="77777777" w:rsidR="006F0033" w:rsidRDefault="006F0033" w:rsidP="006F0033">
      <w:pPr>
        <w:pStyle w:val="17"/>
      </w:pPr>
      <w:bookmarkStart w:id="15" w:name="__RefHeading___Toc370383001"/>
      <w:bookmarkStart w:id="16" w:name="_Ref363403245"/>
      <w:bookmarkEnd w:id="15"/>
      <w:r>
        <w:rPr>
          <w:lang w:val="el-GR"/>
        </w:rPr>
        <w:t xml:space="preserve">Πίνακας </w:t>
      </w:r>
      <w:r>
        <w:fldChar w:fldCharType="begin"/>
      </w:r>
      <w:r>
        <w:instrText xml:space="preserve"> STYLEREF 1 \s </w:instrText>
      </w:r>
      <w:r>
        <w:fldChar w:fldCharType="separate"/>
      </w:r>
      <w:r>
        <w:rPr>
          <w:noProof/>
        </w:rPr>
        <w:t>2</w:t>
      </w:r>
      <w:r>
        <w:rPr>
          <w:lang w:val="el-GR" w:eastAsia="el-GR"/>
        </w:rPr>
        <w:fldChar w:fldCharType="end"/>
      </w:r>
      <w:r>
        <w:rPr>
          <w:lang w:val="el-GR"/>
        </w:rPr>
        <w:noBreakHyphen/>
      </w:r>
      <w:r>
        <w:rPr>
          <w:lang w:val="el-GR"/>
        </w:rPr>
        <w:fldChar w:fldCharType="begin"/>
      </w:r>
      <w:r>
        <w:rPr>
          <w:lang w:val="el-GR"/>
        </w:rPr>
        <w:instrText xml:space="preserve"> SEQ "Πίνακας" \* ARABIC </w:instrText>
      </w:r>
      <w:r>
        <w:rPr>
          <w:lang w:val="el-GR"/>
        </w:rPr>
        <w:fldChar w:fldCharType="separate"/>
      </w:r>
      <w:r>
        <w:rPr>
          <w:noProof/>
          <w:lang w:val="el-GR"/>
        </w:rPr>
        <w:t>1</w:t>
      </w:r>
      <w:r>
        <w:rPr>
          <w:lang w:val="el-GR"/>
        </w:rPr>
        <w:fldChar w:fldCharType="end"/>
      </w:r>
      <w:bookmarkEnd w:id="16"/>
      <w:r>
        <w:rPr>
          <w:lang w:val="el-GR"/>
        </w:rPr>
        <w:t>:</w:t>
      </w:r>
      <w:r>
        <w:rPr>
          <w:b w:val="0"/>
          <w:lang w:val="el-GR"/>
        </w:rPr>
        <w:t xml:space="preserve">  </w:t>
      </w:r>
      <w:r>
        <w:rPr>
          <w:bCs/>
          <w:lang w:val="el-GR"/>
        </w:rPr>
        <w:t>Μορφοποίηση κελιών</w:t>
      </w:r>
    </w:p>
    <w:tbl>
      <w:tblPr>
        <w:tblW w:w="8539" w:type="dxa"/>
        <w:tblInd w:w="-5" w:type="dxa"/>
        <w:tblLayout w:type="fixed"/>
        <w:tblLook w:val="0000" w:firstRow="0" w:lastRow="0" w:firstColumn="0" w:lastColumn="0" w:noHBand="0" w:noVBand="0"/>
      </w:tblPr>
      <w:tblGrid>
        <w:gridCol w:w="1492"/>
        <w:gridCol w:w="7047"/>
      </w:tblGrid>
      <w:tr w:rsidR="006F0033" w14:paraId="1DD1A040" w14:textId="77777777" w:rsidTr="005550B6">
        <w:trPr>
          <w:trHeight w:val="622"/>
        </w:trPr>
        <w:tc>
          <w:tcPr>
            <w:tcW w:w="1492" w:type="dxa"/>
            <w:tcBorders>
              <w:top w:val="single" w:sz="4" w:space="0" w:color="000000"/>
              <w:left w:val="single" w:sz="4" w:space="0" w:color="000000"/>
              <w:bottom w:val="single" w:sz="4" w:space="0" w:color="000000"/>
            </w:tcBorders>
            <w:vAlign w:val="center"/>
          </w:tcPr>
          <w:p w14:paraId="6C8FDDC5" w14:textId="77777777" w:rsidR="006F0033" w:rsidRDefault="006F0033" w:rsidP="005550B6">
            <w:pPr>
              <w:spacing w:after="0" w:line="240" w:lineRule="auto"/>
              <w:jc w:val="center"/>
            </w:pPr>
            <w:r>
              <w:rPr>
                <w:rFonts w:eastAsia="Batang" w:cs="Arial"/>
                <w:b/>
                <w:szCs w:val="24"/>
              </w:rPr>
              <w:t>Μορφή κελιού</w:t>
            </w:r>
          </w:p>
        </w:tc>
        <w:tc>
          <w:tcPr>
            <w:tcW w:w="7047" w:type="dxa"/>
            <w:tcBorders>
              <w:top w:val="single" w:sz="4" w:space="0" w:color="000000"/>
              <w:left w:val="single" w:sz="4" w:space="0" w:color="000000"/>
              <w:bottom w:val="single" w:sz="4" w:space="0" w:color="000000"/>
              <w:right w:val="single" w:sz="4" w:space="0" w:color="000000"/>
            </w:tcBorders>
            <w:vAlign w:val="center"/>
          </w:tcPr>
          <w:p w14:paraId="663BC3C1" w14:textId="77777777" w:rsidR="006F0033" w:rsidRDefault="006F0033" w:rsidP="005550B6">
            <w:pPr>
              <w:spacing w:after="0" w:line="240" w:lineRule="auto"/>
              <w:jc w:val="center"/>
            </w:pPr>
            <w:r>
              <w:rPr>
                <w:rFonts w:eastAsia="Batang" w:cs="Arial"/>
                <w:b/>
                <w:szCs w:val="24"/>
              </w:rPr>
              <w:t>Επεξ</w:t>
            </w:r>
            <w:r>
              <w:t>ήγηση</w:t>
            </w:r>
          </w:p>
        </w:tc>
      </w:tr>
      <w:tr w:rsidR="006F0033" w14:paraId="7B18F2C6" w14:textId="77777777" w:rsidTr="005550B6">
        <w:trPr>
          <w:trHeight w:val="957"/>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880"/>
            </w:tblGrid>
            <w:tr w:rsidR="006F0033" w14:paraId="526F1FA4" w14:textId="77777777" w:rsidTr="005550B6">
              <w:tc>
                <w:tcPr>
                  <w:tcW w:w="880" w:type="dxa"/>
                  <w:tcBorders>
                    <w:top w:val="single" w:sz="4" w:space="0" w:color="FFFFFF"/>
                    <w:left w:val="single" w:sz="4" w:space="0" w:color="FFFFFF"/>
                    <w:bottom w:val="single" w:sz="4" w:space="0" w:color="FFFFFF"/>
                    <w:right w:val="single" w:sz="4" w:space="0" w:color="FFFFFF"/>
                  </w:tcBorders>
                  <w:shd w:val="clear" w:color="auto" w:fill="B6DDE8"/>
                </w:tcPr>
                <w:p w14:paraId="0DFD88A0" w14:textId="77777777" w:rsidR="006F0033" w:rsidRDefault="006F0033" w:rsidP="005550B6">
                  <w:pPr>
                    <w:snapToGrid w:val="0"/>
                    <w:spacing w:after="0" w:line="240" w:lineRule="auto"/>
                    <w:jc w:val="center"/>
                    <w:rPr>
                      <w:rFonts w:eastAsia="Batang" w:cs="Arial"/>
                      <w:szCs w:val="24"/>
                    </w:rPr>
                  </w:pPr>
                </w:p>
              </w:tc>
            </w:tr>
          </w:tbl>
          <w:p w14:paraId="0C1DB54A" w14:textId="77777777" w:rsidR="006F0033" w:rsidRDefault="006F0033" w:rsidP="005550B6">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6AC0A222" w14:textId="77777777" w:rsidR="006F0033" w:rsidRDefault="006F0033" w:rsidP="005550B6">
            <w:pPr>
              <w:spacing w:after="0" w:line="240" w:lineRule="auto"/>
            </w:pPr>
            <w:r>
              <w:rPr>
                <w:rFonts w:eastAsia="Batang" w:cs="Arial"/>
                <w:szCs w:val="24"/>
              </w:rPr>
              <w:t>Παράμετρος την οποία ο χρήστης μπορεί να αλλάξει εάν έχει άλλα δεδομένα</w:t>
            </w:r>
          </w:p>
        </w:tc>
      </w:tr>
      <w:tr w:rsidR="006F0033" w14:paraId="6C97E363" w14:textId="77777777" w:rsidTr="005550B6">
        <w:trPr>
          <w:trHeight w:val="957"/>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880"/>
            </w:tblGrid>
            <w:tr w:rsidR="006F0033" w14:paraId="7043121C" w14:textId="77777777" w:rsidTr="005550B6">
              <w:tc>
                <w:tcPr>
                  <w:tcW w:w="880" w:type="dxa"/>
                  <w:tcBorders>
                    <w:top w:val="single" w:sz="4" w:space="0" w:color="FFFFFF"/>
                    <w:left w:val="single" w:sz="4" w:space="0" w:color="FFFFFF"/>
                    <w:bottom w:val="single" w:sz="4" w:space="0" w:color="FFFFFF"/>
                    <w:right w:val="single" w:sz="4" w:space="0" w:color="FFFFFF"/>
                  </w:tcBorders>
                  <w:shd w:val="clear" w:color="auto" w:fill="D6E3BC"/>
                </w:tcPr>
                <w:p w14:paraId="0726A2E0" w14:textId="77777777" w:rsidR="006F0033" w:rsidRDefault="006F0033" w:rsidP="005550B6">
                  <w:pPr>
                    <w:snapToGrid w:val="0"/>
                    <w:spacing w:after="0" w:line="240" w:lineRule="auto"/>
                    <w:jc w:val="center"/>
                    <w:rPr>
                      <w:rFonts w:eastAsia="Batang" w:cs="Arial"/>
                      <w:szCs w:val="24"/>
                    </w:rPr>
                  </w:pPr>
                </w:p>
              </w:tc>
            </w:tr>
          </w:tbl>
          <w:p w14:paraId="581AB8DA" w14:textId="77777777" w:rsidR="006F0033" w:rsidRDefault="006F0033" w:rsidP="005550B6">
            <w:pPr>
              <w:snapToGrid w:val="0"/>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143266A1" w14:textId="77777777" w:rsidR="006F0033" w:rsidRDefault="006F0033" w:rsidP="005550B6">
            <w:pPr>
              <w:spacing w:after="0" w:line="240" w:lineRule="auto"/>
              <w:rPr>
                <w:rFonts w:eastAsia="Batang" w:cs="Arial"/>
                <w:szCs w:val="24"/>
              </w:rPr>
            </w:pPr>
            <w:r>
              <w:rPr>
                <w:rFonts w:eastAsia="Batang" w:cs="Arial"/>
                <w:szCs w:val="24"/>
              </w:rPr>
              <w:t>Πραγματικά δεδομένα (αλλάζουν μόνο στην περίπτωση που βρεθούν νέα</w:t>
            </w:r>
            <w:r>
              <w:t xml:space="preserve"> δεδομένα)</w:t>
            </w:r>
          </w:p>
        </w:tc>
      </w:tr>
      <w:tr w:rsidR="006F0033" w14:paraId="1FAED21A" w14:textId="77777777" w:rsidTr="005550B6">
        <w:trPr>
          <w:trHeight w:val="846"/>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880"/>
            </w:tblGrid>
            <w:tr w:rsidR="006F0033" w14:paraId="546B2ECE" w14:textId="77777777" w:rsidTr="005550B6">
              <w:tc>
                <w:tcPr>
                  <w:tcW w:w="880" w:type="dxa"/>
                  <w:tcBorders>
                    <w:top w:val="single" w:sz="4" w:space="0" w:color="FFFFFF"/>
                    <w:left w:val="single" w:sz="4" w:space="0" w:color="FFFFFF"/>
                    <w:bottom w:val="single" w:sz="4" w:space="0" w:color="FFFFFF"/>
                    <w:right w:val="single" w:sz="4" w:space="0" w:color="FFFFFF"/>
                  </w:tcBorders>
                  <w:shd w:val="clear" w:color="auto" w:fill="CCC0D9"/>
                </w:tcPr>
                <w:p w14:paraId="19FB2FF3" w14:textId="77777777" w:rsidR="006F0033" w:rsidRDefault="006F0033" w:rsidP="005550B6">
                  <w:pPr>
                    <w:snapToGrid w:val="0"/>
                    <w:spacing w:after="0" w:line="240" w:lineRule="auto"/>
                    <w:jc w:val="center"/>
                    <w:rPr>
                      <w:rFonts w:eastAsia="Batang" w:cs="Arial"/>
                      <w:szCs w:val="24"/>
                    </w:rPr>
                  </w:pPr>
                </w:p>
              </w:tc>
            </w:tr>
          </w:tbl>
          <w:p w14:paraId="2EEF7126" w14:textId="77777777" w:rsidR="006F0033" w:rsidRDefault="006F0033" w:rsidP="005550B6">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32D49041" w14:textId="77777777" w:rsidR="006F0033" w:rsidRDefault="006F0033" w:rsidP="005550B6">
            <w:pPr>
              <w:spacing w:after="0" w:line="240" w:lineRule="auto"/>
            </w:pPr>
            <w:r>
              <w:rPr>
                <w:rFonts w:eastAsia="Batang" w:cs="Arial"/>
                <w:szCs w:val="24"/>
              </w:rPr>
              <w:t>Εκτίμηση που χρησιμοποιείται σε περίπτωση έλλειψης πραγματικών δεδομένων (αλλάζει μόνο στην περίπτωση που βρεθεί καλύτερη εκτίμηση ή πραγματικά δεδομένα)</w:t>
            </w:r>
          </w:p>
        </w:tc>
      </w:tr>
      <w:tr w:rsidR="006F0033" w14:paraId="091FF68F" w14:textId="77777777" w:rsidTr="005550B6">
        <w:trPr>
          <w:trHeight w:val="812"/>
        </w:trPr>
        <w:tc>
          <w:tcPr>
            <w:tcW w:w="1492" w:type="dxa"/>
            <w:tcBorders>
              <w:top w:val="single" w:sz="4" w:space="0" w:color="000000"/>
              <w:left w:val="single" w:sz="4" w:space="0" w:color="000000"/>
              <w:bottom w:val="single" w:sz="4" w:space="0" w:color="000000"/>
            </w:tcBorders>
            <w:vAlign w:val="center"/>
          </w:tcPr>
          <w:p w14:paraId="10BEE3AC" w14:textId="77777777" w:rsidR="006F0033" w:rsidRDefault="006F0033" w:rsidP="005550B6">
            <w:pPr>
              <w:snapToGrid w:val="0"/>
              <w:spacing w:after="0" w:line="240" w:lineRule="auto"/>
              <w:jc w:val="center"/>
              <w:rPr>
                <w:rFonts w:eastAsia="Batang" w:cs="Arial"/>
                <w:szCs w:val="24"/>
                <w:lang w:eastAsia="el-GR"/>
              </w:rPr>
            </w:pPr>
          </w:p>
          <w:tbl>
            <w:tblPr>
              <w:tblW w:w="0" w:type="auto"/>
              <w:tblLayout w:type="fixed"/>
              <w:tblLook w:val="0000" w:firstRow="0" w:lastRow="0" w:firstColumn="0" w:lastColumn="0" w:noHBand="0" w:noVBand="0"/>
            </w:tblPr>
            <w:tblGrid>
              <w:gridCol w:w="880"/>
            </w:tblGrid>
            <w:tr w:rsidR="006F0033" w14:paraId="22111714" w14:textId="77777777" w:rsidTr="005550B6">
              <w:tc>
                <w:tcPr>
                  <w:tcW w:w="880" w:type="dxa"/>
                  <w:tcBorders>
                    <w:top w:val="single" w:sz="4" w:space="0" w:color="FFFFFF"/>
                    <w:left w:val="single" w:sz="4" w:space="0" w:color="FFFFFF"/>
                    <w:bottom w:val="single" w:sz="4" w:space="0" w:color="FFFFFF"/>
                    <w:right w:val="single" w:sz="4" w:space="0" w:color="FFFFFF"/>
                  </w:tcBorders>
                  <w:shd w:val="clear" w:color="auto" w:fill="FABF8F"/>
                </w:tcPr>
                <w:p w14:paraId="0631081E" w14:textId="77777777" w:rsidR="006F0033" w:rsidRDefault="006F0033" w:rsidP="005550B6">
                  <w:pPr>
                    <w:snapToGrid w:val="0"/>
                    <w:spacing w:after="0" w:line="240" w:lineRule="auto"/>
                    <w:jc w:val="center"/>
                    <w:rPr>
                      <w:rFonts w:eastAsia="Batang" w:cs="Arial"/>
                      <w:szCs w:val="24"/>
                    </w:rPr>
                  </w:pPr>
                </w:p>
              </w:tc>
            </w:tr>
          </w:tbl>
          <w:p w14:paraId="04AF2C3E" w14:textId="77777777" w:rsidR="006F0033" w:rsidRDefault="006F0033" w:rsidP="005550B6">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4F40EF0F" w14:textId="77777777" w:rsidR="006F0033" w:rsidRDefault="006F0033" w:rsidP="005550B6">
            <w:pPr>
              <w:spacing w:after="0" w:line="240" w:lineRule="auto"/>
            </w:pPr>
            <w:r>
              <w:rPr>
                <w:rFonts w:eastAsia="Batang" w:cs="Arial"/>
                <w:szCs w:val="24"/>
              </w:rPr>
              <w:t>Δεδομένα που προέρχονται από μια πηγή που βρίσκεται στο ίδιο ή σε διαφορετικό φύλλο εργασίας του ίδιου αρχείου – βιβλίου</w:t>
            </w:r>
          </w:p>
        </w:tc>
      </w:tr>
      <w:tr w:rsidR="006F0033" w14:paraId="187A10A3" w14:textId="77777777" w:rsidTr="005550B6">
        <w:trPr>
          <w:trHeight w:val="838"/>
        </w:trPr>
        <w:tc>
          <w:tcPr>
            <w:tcW w:w="1492" w:type="dxa"/>
            <w:tcBorders>
              <w:top w:val="single" w:sz="4" w:space="0" w:color="000000"/>
              <w:left w:val="single" w:sz="4" w:space="0" w:color="000000"/>
              <w:bottom w:val="single" w:sz="4" w:space="0" w:color="000000"/>
            </w:tcBorders>
            <w:vAlign w:val="center"/>
          </w:tcPr>
          <w:p w14:paraId="2A4272D7" w14:textId="77777777" w:rsidR="006F0033" w:rsidRDefault="006F0033" w:rsidP="005550B6">
            <w:pPr>
              <w:snapToGrid w:val="0"/>
              <w:spacing w:after="0" w:line="240" w:lineRule="auto"/>
              <w:jc w:val="center"/>
              <w:rPr>
                <w:rFonts w:eastAsia="Batang" w:cs="Arial"/>
                <w:szCs w:val="24"/>
                <w:lang w:eastAsia="el-GR"/>
              </w:rPr>
            </w:pPr>
          </w:p>
          <w:tbl>
            <w:tblPr>
              <w:tblW w:w="0" w:type="auto"/>
              <w:tblLayout w:type="fixed"/>
              <w:tblLook w:val="0000" w:firstRow="0" w:lastRow="0" w:firstColumn="0" w:lastColumn="0" w:noHBand="0" w:noVBand="0"/>
            </w:tblPr>
            <w:tblGrid>
              <w:gridCol w:w="880"/>
            </w:tblGrid>
            <w:tr w:rsidR="006F0033" w14:paraId="713B94D2" w14:textId="77777777" w:rsidTr="005550B6">
              <w:tc>
                <w:tcPr>
                  <w:tcW w:w="880" w:type="dxa"/>
                  <w:tcBorders>
                    <w:top w:val="single" w:sz="4" w:space="0" w:color="FFFFFF"/>
                    <w:left w:val="single" w:sz="4" w:space="0" w:color="FFFFFF"/>
                    <w:bottom w:val="single" w:sz="4" w:space="0" w:color="FFFFFF"/>
                    <w:right w:val="single" w:sz="4" w:space="0" w:color="FFFFFF"/>
                  </w:tcBorders>
                  <w:shd w:val="clear" w:color="auto" w:fill="A6A6A6"/>
                </w:tcPr>
                <w:p w14:paraId="523C5FFF" w14:textId="77777777" w:rsidR="006F0033" w:rsidRDefault="006F0033" w:rsidP="005550B6">
                  <w:pPr>
                    <w:snapToGrid w:val="0"/>
                    <w:spacing w:after="0" w:line="240" w:lineRule="auto"/>
                    <w:jc w:val="center"/>
                    <w:rPr>
                      <w:rFonts w:eastAsia="Batang" w:cs="Arial"/>
                      <w:szCs w:val="24"/>
                    </w:rPr>
                  </w:pPr>
                </w:p>
              </w:tc>
            </w:tr>
          </w:tbl>
          <w:p w14:paraId="15C93EAB" w14:textId="77777777" w:rsidR="006F0033" w:rsidRDefault="006F0033" w:rsidP="005550B6">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6475DBB1" w14:textId="77777777" w:rsidR="006F0033" w:rsidRDefault="006F0033" w:rsidP="005550B6">
            <w:pPr>
              <w:spacing w:after="0" w:line="240" w:lineRule="auto"/>
            </w:pPr>
            <w:r>
              <w:rPr>
                <w:rFonts w:eastAsia="Batang" w:cs="Arial"/>
                <w:szCs w:val="24"/>
              </w:rPr>
              <w:t xml:space="preserve">Δεδομένα που προέρχονται από μια πηγή στο ίδιο ή σε διαφορετικό φύλλο εργασίας του ίδιου αρχείου – βιβλίου με τη συνάρτηση </w:t>
            </w:r>
            <w:r>
              <w:rPr>
                <w:rFonts w:eastAsia="Batang" w:cs="Arial"/>
                <w:szCs w:val="24"/>
                <w:lang w:val="en-US"/>
              </w:rPr>
              <w:t>INDIRECT</w:t>
            </w:r>
            <w:r>
              <w:rPr>
                <w:rFonts w:eastAsia="Batang" w:cs="Arial"/>
                <w:szCs w:val="24"/>
              </w:rPr>
              <w:t>()</w:t>
            </w:r>
          </w:p>
        </w:tc>
      </w:tr>
      <w:tr w:rsidR="006F0033" w14:paraId="78F827CD" w14:textId="77777777" w:rsidTr="005550B6">
        <w:trPr>
          <w:trHeight w:val="842"/>
        </w:trPr>
        <w:tc>
          <w:tcPr>
            <w:tcW w:w="1492" w:type="dxa"/>
            <w:tcBorders>
              <w:top w:val="single" w:sz="4" w:space="0" w:color="000000"/>
              <w:left w:val="single" w:sz="4" w:space="0" w:color="000000"/>
              <w:bottom w:val="single" w:sz="4" w:space="0" w:color="000000"/>
            </w:tcBorders>
            <w:vAlign w:val="center"/>
          </w:tcPr>
          <w:p w14:paraId="1DDCEFF2" w14:textId="77777777" w:rsidR="006F0033" w:rsidRPr="00C367F6" w:rsidRDefault="006F0033" w:rsidP="005550B6">
            <w:pPr>
              <w:snapToGrid w:val="0"/>
              <w:spacing w:after="0" w:line="240" w:lineRule="auto"/>
              <w:jc w:val="center"/>
              <w:rPr>
                <w:rFonts w:eastAsia="Batang" w:cs="Arial"/>
                <w:szCs w:val="24"/>
                <w:lang w:eastAsia="el-GR"/>
              </w:rPr>
            </w:pPr>
          </w:p>
          <w:tbl>
            <w:tblPr>
              <w:tblW w:w="0" w:type="auto"/>
              <w:tblLayout w:type="fixed"/>
              <w:tblLook w:val="0000" w:firstRow="0" w:lastRow="0" w:firstColumn="0" w:lastColumn="0" w:noHBand="0" w:noVBand="0"/>
            </w:tblPr>
            <w:tblGrid>
              <w:gridCol w:w="880"/>
            </w:tblGrid>
            <w:tr w:rsidR="006F0033" w14:paraId="204F11F1" w14:textId="77777777" w:rsidTr="005550B6">
              <w:tc>
                <w:tcPr>
                  <w:tcW w:w="880" w:type="dxa"/>
                  <w:tcBorders>
                    <w:top w:val="single" w:sz="4" w:space="0" w:color="FFFFFF"/>
                    <w:left w:val="single" w:sz="4" w:space="0" w:color="FFFFFF"/>
                    <w:bottom w:val="single" w:sz="4" w:space="0" w:color="FFFFFF"/>
                    <w:right w:val="single" w:sz="4" w:space="0" w:color="FFFFFF"/>
                  </w:tcBorders>
                  <w:shd w:val="clear" w:color="auto" w:fill="E5B8B7"/>
                </w:tcPr>
                <w:p w14:paraId="3FEDC944" w14:textId="77777777" w:rsidR="006F0033" w:rsidRDefault="006F0033" w:rsidP="005550B6">
                  <w:pPr>
                    <w:snapToGrid w:val="0"/>
                    <w:spacing w:after="0" w:line="240" w:lineRule="auto"/>
                    <w:jc w:val="center"/>
                    <w:rPr>
                      <w:rFonts w:eastAsia="Batang"/>
                    </w:rPr>
                  </w:pPr>
                </w:p>
              </w:tc>
            </w:tr>
          </w:tbl>
          <w:p w14:paraId="14701508" w14:textId="77777777" w:rsidR="006F0033" w:rsidRDefault="006F0033" w:rsidP="005550B6">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2AE39C83" w14:textId="77777777" w:rsidR="006F0033" w:rsidRDefault="006F0033" w:rsidP="005550B6">
            <w:pPr>
              <w:spacing w:after="0" w:line="240" w:lineRule="auto"/>
            </w:pPr>
            <w:r>
              <w:t xml:space="preserve">Αποτέλεσμα από το συγκεκριμένο τμήμα του μοντέλου </w:t>
            </w:r>
          </w:p>
        </w:tc>
      </w:tr>
      <w:tr w:rsidR="006F0033" w14:paraId="401CDC93" w14:textId="77777777" w:rsidTr="005550B6">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1275"/>
            </w:tblGrid>
            <w:tr w:rsidR="006F0033" w14:paraId="3E39C9C5" w14:textId="77777777" w:rsidTr="005550B6">
              <w:tc>
                <w:tcPr>
                  <w:tcW w:w="1275" w:type="dxa"/>
                  <w:tcBorders>
                    <w:top w:val="thickThinLargeGap" w:sz="6" w:space="0" w:color="C0C0C0"/>
                    <w:left w:val="thickThinLargeGap" w:sz="6" w:space="0" w:color="C0C0C0"/>
                    <w:bottom w:val="thinThickLargeGap" w:sz="6" w:space="0" w:color="C0C0C0"/>
                    <w:right w:val="thinThickLargeGap" w:sz="6" w:space="0" w:color="C0C0C0"/>
                  </w:tcBorders>
                  <w:shd w:val="clear" w:color="auto" w:fill="FFFFFF"/>
                </w:tcPr>
                <w:p w14:paraId="631BD7FC" w14:textId="77777777" w:rsidR="006F0033" w:rsidRDefault="006F0033" w:rsidP="005550B6">
                  <w:pPr>
                    <w:spacing w:after="0" w:line="240" w:lineRule="auto"/>
                    <w:jc w:val="center"/>
                  </w:pPr>
                  <w:r>
                    <w:rPr>
                      <w:rFonts w:eastAsia="Batang"/>
                    </w:rPr>
                    <w:t>31.333,00</w:t>
                  </w:r>
                </w:p>
              </w:tc>
            </w:tr>
          </w:tbl>
          <w:p w14:paraId="49FE61A2" w14:textId="77777777" w:rsidR="006F0033" w:rsidRDefault="006F0033" w:rsidP="005550B6">
            <w:pPr>
              <w:spacing w:after="0" w:line="240" w:lineRule="auto"/>
              <w:jc w:val="center"/>
              <w:rPr>
                <w:rFonts w:eastAsia="Batang"/>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3EF4603D" w14:textId="77777777" w:rsidR="006F0033" w:rsidRDefault="006F0033" w:rsidP="005550B6">
            <w:pPr>
              <w:spacing w:after="0" w:line="240" w:lineRule="auto"/>
            </w:pPr>
            <w:r>
              <w:rPr>
                <w:rFonts w:eastAsia="Batang"/>
              </w:rPr>
              <w:t>Κελιά υπολογισμών</w:t>
            </w:r>
          </w:p>
        </w:tc>
      </w:tr>
      <w:tr w:rsidR="006F0033" w14:paraId="6F8963A6" w14:textId="77777777" w:rsidTr="005550B6">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965"/>
            </w:tblGrid>
            <w:tr w:rsidR="006F0033" w14:paraId="6F2AFEF3" w14:textId="77777777" w:rsidTr="005550B6">
              <w:tc>
                <w:tcPr>
                  <w:tcW w:w="965" w:type="dxa"/>
                  <w:tcBorders>
                    <w:top w:val="thickThinLargeGap" w:sz="6" w:space="0" w:color="C0C0C0"/>
                    <w:left w:val="thickThinLargeGap" w:sz="6" w:space="0" w:color="C0C0C0"/>
                    <w:bottom w:val="thinThickLargeGap" w:sz="6" w:space="0" w:color="C0C0C0"/>
                    <w:right w:val="thinThickLargeGap" w:sz="6" w:space="0" w:color="C0C0C0"/>
                  </w:tcBorders>
                  <w:shd w:val="clear" w:color="auto" w:fill="FFFFFF"/>
                </w:tcPr>
                <w:p w14:paraId="2E46DA21" w14:textId="77777777" w:rsidR="006F0033" w:rsidRDefault="006F0033" w:rsidP="005550B6">
                  <w:pPr>
                    <w:spacing w:after="0" w:line="240" w:lineRule="auto"/>
                    <w:jc w:val="center"/>
                  </w:pPr>
                  <w:r>
                    <w:rPr>
                      <w:rFonts w:eastAsia="Batang"/>
                      <w:b/>
                    </w:rPr>
                    <w:t>86</w:t>
                  </w:r>
                </w:p>
              </w:tc>
            </w:tr>
          </w:tbl>
          <w:p w14:paraId="5F839DBF" w14:textId="77777777" w:rsidR="006F0033" w:rsidRDefault="006F0033" w:rsidP="005550B6">
            <w:pPr>
              <w:spacing w:after="0" w:line="240" w:lineRule="auto"/>
              <w:jc w:val="center"/>
              <w:rPr>
                <w:rFonts w:eastAsia="Batang"/>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574790C3" w14:textId="77777777" w:rsidR="006F0033" w:rsidRDefault="006F0033" w:rsidP="005550B6">
            <w:pPr>
              <w:spacing w:after="0" w:line="240" w:lineRule="auto"/>
            </w:pPr>
            <w:r>
              <w:rPr>
                <w:rFonts w:eastAsia="Batang"/>
              </w:rPr>
              <w:t>Άθροισμα τιμών</w:t>
            </w:r>
          </w:p>
        </w:tc>
      </w:tr>
      <w:tr w:rsidR="006F0033" w14:paraId="01410B82" w14:textId="77777777" w:rsidTr="005550B6">
        <w:trPr>
          <w:trHeight w:val="842"/>
        </w:trPr>
        <w:tc>
          <w:tcPr>
            <w:tcW w:w="1492" w:type="dxa"/>
            <w:tcBorders>
              <w:top w:val="single" w:sz="4" w:space="0" w:color="000000"/>
              <w:left w:val="single" w:sz="4" w:space="0" w:color="000000"/>
              <w:bottom w:val="single" w:sz="4" w:space="0" w:color="000000"/>
            </w:tcBorders>
            <w:vAlign w:val="center"/>
          </w:tcPr>
          <w:p w14:paraId="04C0DD35" w14:textId="77777777" w:rsidR="006F0033" w:rsidRDefault="006F0033" w:rsidP="005550B6">
            <w:pPr>
              <w:spacing w:after="0" w:line="240" w:lineRule="auto"/>
              <w:jc w:val="center"/>
              <w:rPr>
                <w:rFonts w:eastAsia="Batang"/>
              </w:rPr>
            </w:pPr>
            <w:r>
              <w:rPr>
                <w:rFonts w:eastAsia="Batang"/>
                <w:i/>
                <w:color w:val="0070C0"/>
                <w:lang w:val="en-US"/>
              </w:rPr>
              <w:t>Name</w:t>
            </w:r>
          </w:p>
        </w:tc>
        <w:tc>
          <w:tcPr>
            <w:tcW w:w="7047" w:type="dxa"/>
            <w:tcBorders>
              <w:top w:val="single" w:sz="4" w:space="0" w:color="000000"/>
              <w:left w:val="single" w:sz="4" w:space="0" w:color="000000"/>
              <w:bottom w:val="single" w:sz="4" w:space="0" w:color="000000"/>
              <w:right w:val="single" w:sz="4" w:space="0" w:color="000000"/>
            </w:tcBorders>
            <w:vAlign w:val="center"/>
          </w:tcPr>
          <w:p w14:paraId="75F2DE24" w14:textId="77777777" w:rsidR="006F0033" w:rsidRDefault="006F0033" w:rsidP="005550B6">
            <w:pPr>
              <w:spacing w:after="0" w:line="240" w:lineRule="auto"/>
            </w:pPr>
            <w:r>
              <w:rPr>
                <w:rFonts w:eastAsia="Batang"/>
              </w:rPr>
              <w:t>Ονόματα τα οποία συνδέονται με ένα ή περισσότερα κελιά που τα οποία βρίσκονται σε μπλε περιθώριο</w:t>
            </w:r>
          </w:p>
        </w:tc>
      </w:tr>
      <w:tr w:rsidR="006F0033" w:rsidRPr="00A445C0" w14:paraId="0C5BC722" w14:textId="77777777" w:rsidTr="005550B6">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1203"/>
            </w:tblGrid>
            <w:tr w:rsidR="006F0033" w14:paraId="74CB8DD1" w14:textId="77777777" w:rsidTr="005550B6">
              <w:tc>
                <w:tcPr>
                  <w:tcW w:w="1203" w:type="dxa"/>
                  <w:tcBorders>
                    <w:top w:val="single" w:sz="4" w:space="0" w:color="FFFFFF"/>
                    <w:left w:val="single" w:sz="4" w:space="0" w:color="FFFFFF"/>
                    <w:bottom w:val="single" w:sz="4" w:space="0" w:color="FFFFFF"/>
                    <w:right w:val="single" w:sz="4" w:space="0" w:color="FFFFFF"/>
                  </w:tcBorders>
                  <w:shd w:val="clear" w:color="auto" w:fill="FFFFFF" w:themeFill="background1"/>
                </w:tcPr>
                <w:p w14:paraId="37633A97" w14:textId="77777777" w:rsidR="006F0033" w:rsidRDefault="006F0033" w:rsidP="005550B6">
                  <w:pPr>
                    <w:spacing w:after="0" w:line="240" w:lineRule="auto"/>
                    <w:jc w:val="center"/>
                  </w:pPr>
                  <w:r w:rsidRPr="005C7BE6">
                    <w:rPr>
                      <w:noProof/>
                      <w:lang w:eastAsia="el-GR"/>
                    </w:rPr>
                    <w:drawing>
                      <wp:inline distT="0" distB="0" distL="0" distR="0" wp14:anchorId="01C3EDE2" wp14:editId="5489AEC6">
                        <wp:extent cx="626745" cy="163195"/>
                        <wp:effectExtent l="0" t="0" r="190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745" cy="163195"/>
                                </a:xfrm>
                                <a:prstGeom prst="rect">
                                  <a:avLst/>
                                </a:prstGeom>
                                <a:noFill/>
                                <a:ln>
                                  <a:noFill/>
                                </a:ln>
                              </pic:spPr>
                            </pic:pic>
                          </a:graphicData>
                        </a:graphic>
                      </wp:inline>
                    </w:drawing>
                  </w:r>
                </w:p>
              </w:tc>
            </w:tr>
          </w:tbl>
          <w:p w14:paraId="400C83DC" w14:textId="77777777" w:rsidR="006F0033" w:rsidRDefault="006F0033" w:rsidP="005550B6">
            <w:pPr>
              <w:spacing w:after="0" w:line="240" w:lineRule="auto"/>
              <w:jc w:val="center"/>
            </w:pPr>
          </w:p>
        </w:tc>
        <w:tc>
          <w:tcPr>
            <w:tcW w:w="7047" w:type="dxa"/>
            <w:tcBorders>
              <w:top w:val="single" w:sz="4" w:space="0" w:color="000000"/>
              <w:left w:val="single" w:sz="4" w:space="0" w:color="000000"/>
              <w:bottom w:val="single" w:sz="4" w:space="0" w:color="000000"/>
              <w:right w:val="single" w:sz="4" w:space="0" w:color="000000"/>
            </w:tcBorders>
            <w:vAlign w:val="center"/>
          </w:tcPr>
          <w:p w14:paraId="3B2B6F5B" w14:textId="77777777" w:rsidR="006F0033" w:rsidRDefault="006F0033" w:rsidP="005550B6">
            <w:pPr>
              <w:spacing w:after="0" w:line="240" w:lineRule="auto"/>
            </w:pPr>
            <w:r>
              <w:rPr>
                <w:rFonts w:eastAsia="Batang"/>
              </w:rPr>
              <w:t>Τίτλος τμήματος μοντέλου</w:t>
            </w:r>
          </w:p>
        </w:tc>
      </w:tr>
      <w:tr w:rsidR="006F0033" w14:paraId="589FC108" w14:textId="77777777" w:rsidTr="005550B6">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990"/>
            </w:tblGrid>
            <w:tr w:rsidR="006F0033" w14:paraId="06D33142" w14:textId="77777777" w:rsidTr="005550B6">
              <w:tc>
                <w:tcPr>
                  <w:tcW w:w="990" w:type="dxa"/>
                  <w:tcBorders>
                    <w:top w:val="single" w:sz="4" w:space="0" w:color="FFFFFF"/>
                    <w:left w:val="single" w:sz="4" w:space="0" w:color="FFFFFF"/>
                    <w:bottom w:val="single" w:sz="4" w:space="0" w:color="FFFFFF"/>
                    <w:right w:val="single" w:sz="4" w:space="0" w:color="FFFFFF"/>
                  </w:tcBorders>
                  <w:shd w:val="clear" w:color="auto" w:fill="DBE5F1"/>
                </w:tcPr>
                <w:p w14:paraId="37F32B5C" w14:textId="77777777" w:rsidR="006F0033" w:rsidRDefault="006F0033" w:rsidP="005550B6">
                  <w:pPr>
                    <w:spacing w:after="0" w:line="240" w:lineRule="auto"/>
                    <w:jc w:val="center"/>
                  </w:pPr>
                  <w:r>
                    <w:rPr>
                      <w:rFonts w:eastAsia="Batang"/>
                      <w:b/>
                      <w:i/>
                      <w:lang w:val="en-US"/>
                    </w:rPr>
                    <w:lastRenderedPageBreak/>
                    <w:t>Version</w:t>
                  </w:r>
                </w:p>
              </w:tc>
            </w:tr>
          </w:tbl>
          <w:p w14:paraId="6F15535E" w14:textId="77777777" w:rsidR="006F0033" w:rsidRDefault="006F0033" w:rsidP="005550B6">
            <w:pPr>
              <w:spacing w:after="0" w:line="240" w:lineRule="auto"/>
              <w:jc w:val="center"/>
              <w:rPr>
                <w:rFonts w:eastAsia="Batang"/>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202C254D" w14:textId="77777777" w:rsidR="006F0033" w:rsidRDefault="006F0033" w:rsidP="005550B6">
            <w:pPr>
              <w:spacing w:after="0" w:line="240" w:lineRule="auto"/>
            </w:pPr>
            <w:r>
              <w:rPr>
                <w:rFonts w:eastAsia="Batang"/>
              </w:rPr>
              <w:t xml:space="preserve">Τίτλος </w:t>
            </w:r>
            <w:proofErr w:type="spellStart"/>
            <w:r>
              <w:rPr>
                <w:rFonts w:eastAsia="Batang"/>
              </w:rPr>
              <w:t>υπο</w:t>
            </w:r>
            <w:proofErr w:type="spellEnd"/>
            <w:r>
              <w:rPr>
                <w:rFonts w:eastAsia="Batang"/>
              </w:rPr>
              <w:t>-τμήματος μοντέλου</w:t>
            </w:r>
          </w:p>
        </w:tc>
      </w:tr>
    </w:tbl>
    <w:p w14:paraId="03BD2361" w14:textId="77777777" w:rsidR="006F0033" w:rsidRDefault="006F0033" w:rsidP="006F0033">
      <w:pPr>
        <w:pStyle w:val="10"/>
        <w:numPr>
          <w:ilvl w:val="0"/>
          <w:numId w:val="36"/>
        </w:numPr>
        <w:tabs>
          <w:tab w:val="clear" w:pos="720"/>
        </w:tabs>
        <w:suppressAutoHyphens/>
        <w:ind w:left="2280" w:hanging="2280"/>
      </w:pPr>
      <w:bookmarkStart w:id="17" w:name="__RefHeading___Toc370382968"/>
      <w:bookmarkStart w:id="18" w:name="_Toc40091450"/>
      <w:bookmarkStart w:id="19" w:name="_Toc142645557"/>
      <w:bookmarkStart w:id="20" w:name="_Toc220562424"/>
      <w:bookmarkEnd w:id="17"/>
      <w:r>
        <w:rPr>
          <w:lang w:val="el-GR"/>
        </w:rPr>
        <w:lastRenderedPageBreak/>
        <w:t>Αναλυτικη περιγραφη</w:t>
      </w:r>
      <w:bookmarkEnd w:id="18"/>
      <w:bookmarkEnd w:id="19"/>
      <w:bookmarkEnd w:id="20"/>
    </w:p>
    <w:p w14:paraId="0A03010E" w14:textId="0E60808C" w:rsidR="006F0033" w:rsidRDefault="00EF6C96" w:rsidP="006F0033">
      <w:r w:rsidRPr="00E37770">
        <w:rPr>
          <w:rFonts w:asciiTheme="minorHAnsi" w:hAnsiTheme="minorHAnsi" w:cstheme="minorHAnsi"/>
          <w:noProof/>
        </w:rPr>
        <w:drawing>
          <wp:inline distT="0" distB="0" distL="0" distR="0" wp14:anchorId="273039E0" wp14:editId="03D05A20">
            <wp:extent cx="5278755" cy="3304298"/>
            <wp:effectExtent l="0" t="0" r="0" b="0"/>
            <wp:docPr id="26273424" name="Picture 26273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8755" cy="3304298"/>
                    </a:xfrm>
                    <a:prstGeom prst="rect">
                      <a:avLst/>
                    </a:prstGeom>
                  </pic:spPr>
                </pic:pic>
              </a:graphicData>
            </a:graphic>
          </wp:inline>
        </w:drawing>
      </w:r>
      <w:r w:rsidR="006F0033" w:rsidRPr="00D86A87" w:rsidDel="00D86A87">
        <w:t xml:space="preserve"> </w:t>
      </w:r>
    </w:p>
    <w:p w14:paraId="7592A318" w14:textId="43952361" w:rsidR="006F0033" w:rsidRPr="00EF6C96" w:rsidRDefault="006F0033" w:rsidP="00EF6C96">
      <w:pPr>
        <w:pStyle w:val="17"/>
        <w:rPr>
          <w:lang w:val="el-GR"/>
        </w:rPr>
      </w:pPr>
      <w:bookmarkStart w:id="21" w:name="__RefHeading___Toc384327922"/>
      <w:bookmarkStart w:id="22" w:name="_Ref325368539"/>
      <w:bookmarkEnd w:id="21"/>
      <w:r>
        <w:rPr>
          <w:lang w:val="el-GR"/>
        </w:rPr>
        <w:t xml:space="preserve">Σχήμα </w:t>
      </w:r>
      <w:r>
        <w:fldChar w:fldCharType="begin"/>
      </w:r>
      <w:r w:rsidRPr="00A445C0">
        <w:rPr>
          <w:lang w:val="el-GR"/>
        </w:rPr>
        <w:instrText xml:space="preserve"> </w:instrText>
      </w:r>
      <w:r>
        <w:instrText>STYLEREF</w:instrText>
      </w:r>
      <w:r w:rsidRPr="00A445C0">
        <w:rPr>
          <w:lang w:val="el-GR"/>
        </w:rPr>
        <w:instrText xml:space="preserve"> 1 \</w:instrText>
      </w:r>
      <w:r>
        <w:instrText>s</w:instrText>
      </w:r>
      <w:r w:rsidRPr="00A445C0">
        <w:rPr>
          <w:lang w:val="el-GR"/>
        </w:rPr>
        <w:instrText xml:space="preserve"> </w:instrText>
      </w:r>
      <w:r>
        <w:fldChar w:fldCharType="separate"/>
      </w:r>
      <w:r w:rsidRPr="002C6685">
        <w:rPr>
          <w:noProof/>
          <w:lang w:val="el-GR"/>
        </w:rPr>
        <w:t>3</w:t>
      </w:r>
      <w:r>
        <w:rPr>
          <w:lang w:val="el-GR" w:eastAsia="el-GR"/>
        </w:rPr>
        <w:fldChar w:fldCharType="end"/>
      </w:r>
      <w:r>
        <w:rPr>
          <w:lang w:val="el-GR"/>
        </w:rPr>
        <w:noBreakHyphen/>
      </w:r>
      <w:r>
        <w:rPr>
          <w:lang w:val="el-GR"/>
        </w:rPr>
        <w:fldChar w:fldCharType="begin"/>
      </w:r>
      <w:r>
        <w:rPr>
          <w:lang w:val="el-GR"/>
        </w:rPr>
        <w:instrText xml:space="preserve"> SEQ "Σχήμα" \* ARABIC </w:instrText>
      </w:r>
      <w:r>
        <w:rPr>
          <w:lang w:val="el-GR"/>
        </w:rPr>
        <w:fldChar w:fldCharType="separate"/>
      </w:r>
      <w:r>
        <w:rPr>
          <w:noProof/>
          <w:lang w:val="el-GR"/>
        </w:rPr>
        <w:t>1</w:t>
      </w:r>
      <w:r>
        <w:rPr>
          <w:lang w:val="el-GR"/>
        </w:rPr>
        <w:fldChar w:fldCharType="end"/>
      </w:r>
      <w:bookmarkEnd w:id="22"/>
      <w:r>
        <w:rPr>
          <w:lang w:val="el-GR"/>
        </w:rPr>
        <w:t xml:space="preserve">: Δομή αρχείου </w:t>
      </w:r>
      <w:r>
        <w:rPr>
          <w:lang w:val="en-US"/>
        </w:rPr>
        <w:t>bottom</w:t>
      </w:r>
      <w:r>
        <w:rPr>
          <w:lang w:val="el-GR"/>
        </w:rPr>
        <w:t>_</w:t>
      </w:r>
      <w:r>
        <w:rPr>
          <w:lang w:val="en-US"/>
        </w:rPr>
        <w:t>up</w:t>
      </w:r>
      <w:r>
        <w:rPr>
          <w:lang w:val="el-GR"/>
        </w:rPr>
        <w:t>_</w:t>
      </w:r>
      <w:r>
        <w:rPr>
          <w:lang w:val="en-US"/>
        </w:rPr>
        <w:t>model</w:t>
      </w:r>
    </w:p>
    <w:p w14:paraId="1587BA45" w14:textId="77777777" w:rsidR="006F0033" w:rsidRPr="00827514" w:rsidRDefault="006F0033" w:rsidP="006F0033">
      <w:r>
        <w:t xml:space="preserve">Στο </w:t>
      </w:r>
      <w:r>
        <w:fldChar w:fldCharType="begin"/>
      </w:r>
      <w:r>
        <w:instrText xml:space="preserve"> REF _Ref325368539 \h  \* MERGEFORMAT </w:instrText>
      </w:r>
      <w:r>
        <w:fldChar w:fldCharType="separate"/>
      </w:r>
      <w:r>
        <w:t>Σχήμα 3</w:t>
      </w:r>
      <w:r>
        <w:noBreakHyphen/>
        <w:t>1</w:t>
      </w:r>
      <w:r>
        <w:fldChar w:fldCharType="end"/>
      </w:r>
      <w:r>
        <w:t xml:space="preserve"> περιγράφονται αναλυτικά οι συνδέσεις μεταξύ των φύλλων εργασίας του μοντέλου.</w:t>
      </w:r>
      <w:r w:rsidRPr="00F57A8E">
        <w:t xml:space="preserve"> </w:t>
      </w:r>
      <w:r>
        <w:t xml:space="preserve">Αποτελεί </w:t>
      </w:r>
      <w:proofErr w:type="spellStart"/>
      <w:r>
        <w:t>διαδραστικό</w:t>
      </w:r>
      <w:proofErr w:type="spellEnd"/>
      <w:r>
        <w:t xml:space="preserve"> πίνακα που μεταφέρει με το πάτημα του </w:t>
      </w:r>
      <w:r>
        <w:rPr>
          <w:lang w:val="en-US"/>
        </w:rPr>
        <w:t>cursor</w:t>
      </w:r>
      <w:r w:rsidRPr="00827514">
        <w:t xml:space="preserve"> </w:t>
      </w:r>
      <w:r>
        <w:t>στο αντίστοιχο φύλλο εργασίας.</w:t>
      </w:r>
    </w:p>
    <w:p w14:paraId="1301A7EF" w14:textId="77777777" w:rsidR="006F0033" w:rsidRDefault="006F0033" w:rsidP="006F0033">
      <w:r>
        <w:t>Περιέχει τα παρακάτω φύλλα εργασίας:</w:t>
      </w:r>
    </w:p>
    <w:p w14:paraId="41943E83" w14:textId="77777777" w:rsidR="006F0033" w:rsidRDefault="006F0033" w:rsidP="006F0033">
      <w:pPr>
        <w:pStyle w:val="20"/>
        <w:numPr>
          <w:ilvl w:val="1"/>
          <w:numId w:val="36"/>
        </w:numPr>
        <w:tabs>
          <w:tab w:val="clear" w:pos="720"/>
          <w:tab w:val="num" w:pos="1080"/>
        </w:tabs>
        <w:suppressAutoHyphens/>
        <w:ind w:left="1080" w:hanging="1080"/>
      </w:pPr>
      <w:bookmarkStart w:id="23" w:name="__RefHeading___Toc370382969"/>
      <w:bookmarkStart w:id="24" w:name="_Toc40091451"/>
      <w:bookmarkStart w:id="25" w:name="_Toc142645558"/>
      <w:bookmarkStart w:id="26" w:name="_Toc220562425"/>
      <w:r>
        <w:rPr>
          <w:lang w:val="el-GR"/>
        </w:rPr>
        <w:t>Φύλλο εργασίας {</w:t>
      </w:r>
      <w:proofErr w:type="spellStart"/>
      <w:r>
        <w:rPr>
          <w:lang w:val="el-GR"/>
        </w:rPr>
        <w:t>Version</w:t>
      </w:r>
      <w:proofErr w:type="spellEnd"/>
      <w:r>
        <w:rPr>
          <w:lang w:val="el-GR"/>
        </w:rPr>
        <w:t xml:space="preserve"> </w:t>
      </w:r>
      <w:proofErr w:type="spellStart"/>
      <w:r>
        <w:rPr>
          <w:lang w:val="el-GR"/>
        </w:rPr>
        <w:t>History</w:t>
      </w:r>
      <w:proofErr w:type="spellEnd"/>
      <w:r>
        <w:rPr>
          <w:lang w:val="el-GR"/>
        </w:rPr>
        <w:t>}</w:t>
      </w:r>
      <w:bookmarkEnd w:id="23"/>
      <w:bookmarkEnd w:id="24"/>
      <w:bookmarkEnd w:id="25"/>
      <w:bookmarkEnd w:id="26"/>
      <w:r>
        <w:rPr>
          <w:lang w:val="el-GR"/>
        </w:rPr>
        <w:tab/>
      </w:r>
    </w:p>
    <w:p w14:paraId="6F2EF464" w14:textId="77777777" w:rsidR="006F0033" w:rsidRDefault="006F0033" w:rsidP="006F0033">
      <w:r>
        <w:rPr>
          <w:rFonts w:cs="Arial"/>
          <w:szCs w:val="24"/>
        </w:rPr>
        <w:t xml:space="preserve">Αυτό το φύλλο εργασίας πραγματοποιεί ουσιαστικά μια πλοήγηση στην ιστορική εξέλιξη του μοντέλου. Το φύλλο αυτό αποτελεί ουσιαστικά μια λίστα με όλες τις εκδόσεις του αρχείου από την πρώτη υλοποίηση μέχρι την τελική μορφή. </w:t>
      </w:r>
    </w:p>
    <w:p w14:paraId="77628122" w14:textId="77777777" w:rsidR="006F0033" w:rsidRDefault="006F0033" w:rsidP="006F0033">
      <w:pPr>
        <w:pStyle w:val="20"/>
        <w:numPr>
          <w:ilvl w:val="1"/>
          <w:numId w:val="36"/>
        </w:numPr>
        <w:tabs>
          <w:tab w:val="clear" w:pos="720"/>
          <w:tab w:val="num" w:pos="1080"/>
        </w:tabs>
        <w:suppressAutoHyphens/>
        <w:ind w:left="1080" w:hanging="1080"/>
      </w:pPr>
      <w:bookmarkStart w:id="27" w:name="__RefHeading___Toc370382970"/>
      <w:bookmarkStart w:id="28" w:name="_Toc40091452"/>
      <w:bookmarkStart w:id="29" w:name="_Toc142645559"/>
      <w:bookmarkStart w:id="30" w:name="_Toc220562426"/>
      <w:r>
        <w:rPr>
          <w:lang w:val="el-GR"/>
        </w:rPr>
        <w:t>Φύλλο εργασίας {</w:t>
      </w:r>
      <w:proofErr w:type="spellStart"/>
      <w:r>
        <w:rPr>
          <w:lang w:val="el-GR"/>
        </w:rPr>
        <w:t>Notes</w:t>
      </w:r>
      <w:proofErr w:type="spellEnd"/>
      <w:r>
        <w:rPr>
          <w:lang w:val="el-GR"/>
        </w:rPr>
        <w:t>}</w:t>
      </w:r>
      <w:bookmarkEnd w:id="27"/>
      <w:bookmarkEnd w:id="28"/>
      <w:bookmarkEnd w:id="29"/>
      <w:bookmarkEnd w:id="30"/>
      <w:r>
        <w:rPr>
          <w:lang w:val="el-GR"/>
        </w:rPr>
        <w:tab/>
      </w:r>
    </w:p>
    <w:p w14:paraId="1900E945" w14:textId="77777777" w:rsidR="006F0033" w:rsidRDefault="006F0033" w:rsidP="006F0033">
      <w:r>
        <w:rPr>
          <w:rFonts w:cs="Arial"/>
          <w:szCs w:val="24"/>
        </w:rPr>
        <w:t>Το φύλλο εργασίας παρουσιάζει όλους τους κανόνες μορφοποίησης που ακολουθούνται στο μοντέλο.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γεμίσματος των κελιών χρησιμοποιούνται για διαφορετικούς σκοπούς όπως φαίνεται παραπάνω (</w:t>
      </w:r>
      <w:r>
        <w:rPr>
          <w:rFonts w:cs="Arial"/>
          <w:szCs w:val="24"/>
        </w:rPr>
        <w:fldChar w:fldCharType="begin"/>
      </w:r>
      <w:r>
        <w:rPr>
          <w:rFonts w:cs="Arial"/>
          <w:szCs w:val="24"/>
        </w:rPr>
        <w:instrText xml:space="preserve"> REF _Ref363403245 \h </w:instrText>
      </w:r>
      <w:r>
        <w:rPr>
          <w:rFonts w:cs="Arial"/>
          <w:szCs w:val="24"/>
        </w:rPr>
      </w:r>
      <w:r>
        <w:rPr>
          <w:rFonts w:cs="Arial"/>
          <w:szCs w:val="24"/>
        </w:rPr>
        <w:fldChar w:fldCharType="separate"/>
      </w:r>
      <w:r>
        <w:t xml:space="preserve">Πίνακας </w:t>
      </w:r>
      <w:r>
        <w:rPr>
          <w:noProof/>
        </w:rPr>
        <w:t>2</w:t>
      </w:r>
      <w:r>
        <w:noBreakHyphen/>
      </w:r>
      <w:r>
        <w:rPr>
          <w:noProof/>
        </w:rPr>
        <w:t>1</w:t>
      </w:r>
      <w:r>
        <w:rPr>
          <w:rFonts w:cs="Arial"/>
          <w:szCs w:val="24"/>
        </w:rPr>
        <w:fldChar w:fldCharType="end"/>
      </w:r>
      <w:r>
        <w:rPr>
          <w:rFonts w:cs="Arial"/>
          <w:szCs w:val="24"/>
        </w:rPr>
        <w:t xml:space="preserve">).  </w:t>
      </w:r>
    </w:p>
    <w:p w14:paraId="5301AF8B" w14:textId="77777777" w:rsidR="006F0033" w:rsidRPr="009C4F69" w:rsidRDefault="006F0033" w:rsidP="006F0033">
      <w:pPr>
        <w:pStyle w:val="20"/>
        <w:numPr>
          <w:ilvl w:val="1"/>
          <w:numId w:val="36"/>
        </w:numPr>
        <w:tabs>
          <w:tab w:val="clear" w:pos="720"/>
          <w:tab w:val="num" w:pos="1080"/>
        </w:tabs>
        <w:suppressAutoHyphens/>
        <w:ind w:left="1080" w:hanging="1080"/>
      </w:pPr>
      <w:bookmarkStart w:id="31" w:name="__RefHeading___Toc384327923"/>
      <w:bookmarkStart w:id="32" w:name="__RefHeading___Toc370382971"/>
      <w:bookmarkStart w:id="33" w:name="_Toc40091453"/>
      <w:bookmarkStart w:id="34" w:name="_Toc142645560"/>
      <w:bookmarkStart w:id="35" w:name="_Toc220562427"/>
      <w:bookmarkEnd w:id="31"/>
      <w:r w:rsidRPr="00FB2ED4">
        <w:rPr>
          <w:lang w:val="el-GR"/>
        </w:rPr>
        <w:lastRenderedPageBreak/>
        <w:t>Φύλλο</w:t>
      </w:r>
      <w:r w:rsidRPr="00FB2ED4">
        <w:rPr>
          <w:lang w:val="en-US"/>
        </w:rPr>
        <w:t xml:space="preserve"> </w:t>
      </w:r>
      <w:r w:rsidRPr="00FB2ED4">
        <w:rPr>
          <w:lang w:val="el-GR"/>
        </w:rPr>
        <w:t>εργασίας</w:t>
      </w:r>
      <w:r w:rsidRPr="00FB2ED4">
        <w:rPr>
          <w:lang w:val="en-US"/>
        </w:rPr>
        <w:t xml:space="preserve"> {Maps and Contents}</w:t>
      </w:r>
      <w:bookmarkEnd w:id="32"/>
      <w:bookmarkEnd w:id="33"/>
      <w:bookmarkEnd w:id="34"/>
      <w:bookmarkEnd w:id="35"/>
    </w:p>
    <w:p w14:paraId="02B8392C" w14:textId="77777777" w:rsidR="006F0033" w:rsidRDefault="006F0033" w:rsidP="006F0033">
      <w:pPr>
        <w:rPr>
          <w:rFonts w:cs="Arial"/>
          <w:szCs w:val="24"/>
        </w:rPr>
      </w:pPr>
      <w:r>
        <w:rPr>
          <w:rFonts w:cs="Arial"/>
          <w:szCs w:val="24"/>
        </w:rPr>
        <w:t>Το φύλλο εργασίας {</w:t>
      </w:r>
      <w:proofErr w:type="spellStart"/>
      <w:r>
        <w:rPr>
          <w:rFonts w:cs="Arial"/>
          <w:szCs w:val="24"/>
        </w:rPr>
        <w:t>Maps</w:t>
      </w:r>
      <w:proofErr w:type="spellEnd"/>
      <w:r>
        <w:rPr>
          <w:rFonts w:cs="Arial"/>
          <w:szCs w:val="24"/>
        </w:rPr>
        <w:t xml:space="preserve"> and </w:t>
      </w:r>
      <w:proofErr w:type="spellStart"/>
      <w:r>
        <w:rPr>
          <w:rFonts w:cs="Arial"/>
          <w:szCs w:val="24"/>
        </w:rPr>
        <w:t>Contents</w:t>
      </w:r>
      <w:proofErr w:type="spellEnd"/>
      <w:r>
        <w:rPr>
          <w:rFonts w:cs="Arial"/>
          <w:szCs w:val="24"/>
        </w:rPr>
        <w:t xml:space="preserve">} περιέχει έναν χάρτη του μοντέλου ο οποίος περιγράφει τις διάφορες συνδέσεις μεταξύ των φύλλων αυτού. Ο χάρτης αυτός βοηθάει στην εύκολη κατανόηση του μοντέλου αλλά και στη γρήγορη πλοήγηση του χρήστη στα διάφορα φύλλα μέσα από τις συνδέσεις στα κελιά (κλικ για μετάβαση). </w:t>
      </w:r>
    </w:p>
    <w:p w14:paraId="70760002" w14:textId="77777777" w:rsidR="006F0033" w:rsidRPr="007C47AD" w:rsidRDefault="006F0033" w:rsidP="006F0033">
      <w:r>
        <w:rPr>
          <w:rFonts w:cs="Arial"/>
          <w:szCs w:val="24"/>
        </w:rPr>
        <w:t xml:space="preserve">Το εξωτερικό αρχείο </w:t>
      </w:r>
      <w:r>
        <w:rPr>
          <w:rFonts w:cs="Arial"/>
          <w:szCs w:val="24"/>
          <w:lang w:val="en-US"/>
        </w:rPr>
        <w:t>Dimensioning</w:t>
      </w:r>
      <w:r w:rsidRPr="00956A5E">
        <w:rPr>
          <w:rFonts w:cs="Arial"/>
          <w:szCs w:val="24"/>
        </w:rPr>
        <w:t xml:space="preserve"> </w:t>
      </w:r>
      <w:r>
        <w:rPr>
          <w:rFonts w:cs="Arial"/>
          <w:szCs w:val="24"/>
          <w:lang w:val="en-US"/>
        </w:rPr>
        <w:t>Model</w:t>
      </w:r>
      <w:r w:rsidRPr="00956A5E">
        <w:rPr>
          <w:rFonts w:cs="Arial"/>
          <w:szCs w:val="24"/>
        </w:rPr>
        <w:t xml:space="preserve"> </w:t>
      </w:r>
      <w:r>
        <w:rPr>
          <w:rFonts w:cs="Arial"/>
          <w:szCs w:val="24"/>
        </w:rPr>
        <w:t xml:space="preserve">αναλύεται σε ξεχωριστό κεφάλαιο του παρόντος κειμένου. Το αρχείο </w:t>
      </w:r>
      <w:r>
        <w:rPr>
          <w:rFonts w:cs="Arial"/>
          <w:szCs w:val="24"/>
          <w:lang w:val="en-US"/>
        </w:rPr>
        <w:t>Network</w:t>
      </w:r>
      <w:r w:rsidRPr="00227762">
        <w:rPr>
          <w:rFonts w:cs="Arial"/>
          <w:szCs w:val="24"/>
        </w:rPr>
        <w:t xml:space="preserve"> </w:t>
      </w:r>
      <w:r>
        <w:rPr>
          <w:rFonts w:cs="Arial"/>
          <w:szCs w:val="24"/>
          <w:lang w:val="en-US"/>
        </w:rPr>
        <w:t>Snapshot</w:t>
      </w:r>
      <w:r>
        <w:rPr>
          <w:rFonts w:cs="Arial"/>
          <w:szCs w:val="24"/>
        </w:rPr>
        <w:t>, διεξάγει υπολογισμούς επί των αποτελεσμάτων των αναθέσεων υπολογίζοντας συνολικό αριθμό συνδρομητών,  καμπινών και τεχνολογίας υλοποίησης. Επιπλέον υπολογίζει πόσες καμπίνες είναι εντός ή εκτός καλωδιακής απόστασης 550 μέτρων καθώς και πόσες είναι επιδοτούμενες. Για τον χειριστή του μοντέλου, επιτρέπονται μόνο αλλαγές που αφορούν πιθανό χαρακτηρισμό νέων καμπινών ως επιδοτούμενες. Για να αποτυπωθεί το αποτέλεσμα εξ’ ολοκλήρου στα αποτελέσματα του μοντέλου, πρέπει να χρησιμοποιηθεί εκ νέου και το μοντέλο διαστασιοποίησης για υπολογισμό νέων μηκών (βλ. κεφάλαιο 4).</w:t>
      </w:r>
    </w:p>
    <w:p w14:paraId="79EB4150" w14:textId="77777777" w:rsidR="006F0033" w:rsidRDefault="006F0033" w:rsidP="006F0033">
      <w:pPr>
        <w:pStyle w:val="20"/>
        <w:numPr>
          <w:ilvl w:val="1"/>
          <w:numId w:val="36"/>
        </w:numPr>
        <w:tabs>
          <w:tab w:val="clear" w:pos="720"/>
          <w:tab w:val="num" w:pos="1080"/>
        </w:tabs>
        <w:suppressAutoHyphens/>
        <w:ind w:left="1080" w:hanging="1080"/>
      </w:pPr>
      <w:bookmarkStart w:id="36" w:name="__RefHeading___Toc370382972"/>
      <w:bookmarkStart w:id="37" w:name="_Toc40091454"/>
      <w:bookmarkStart w:id="38" w:name="_Toc142645561"/>
      <w:bookmarkStart w:id="39" w:name="_Toc220562428"/>
      <w:r>
        <w:rPr>
          <w:lang w:val="el-GR"/>
        </w:rPr>
        <w:t>Φύλλο εργασίας {</w:t>
      </w:r>
      <w:proofErr w:type="spellStart"/>
      <w:r>
        <w:rPr>
          <w:lang w:val="el-GR"/>
        </w:rPr>
        <w:t>Catalogue</w:t>
      </w:r>
      <w:proofErr w:type="spellEnd"/>
      <w:r>
        <w:rPr>
          <w:lang w:val="en-US"/>
        </w:rPr>
        <w:t>_Config</w:t>
      </w:r>
      <w:r>
        <w:rPr>
          <w:lang w:val="el-GR"/>
        </w:rPr>
        <w:t>}</w:t>
      </w:r>
      <w:bookmarkEnd w:id="36"/>
      <w:bookmarkEnd w:id="37"/>
      <w:bookmarkEnd w:id="38"/>
      <w:bookmarkEnd w:id="39"/>
      <w:r>
        <w:rPr>
          <w:lang w:val="el-GR"/>
        </w:rPr>
        <w:tab/>
      </w:r>
    </w:p>
    <w:p w14:paraId="5135A341" w14:textId="77777777" w:rsidR="006F0033" w:rsidRDefault="006F0033" w:rsidP="006F0033">
      <w:r>
        <w:t>Περιέχει τους πίνακες με στοιχεία που χρησιμοποιούνται στο μοντέλο</w:t>
      </w:r>
      <w:r w:rsidRPr="00D471D5">
        <w:t xml:space="preserve"> </w:t>
      </w:r>
      <w:r>
        <w:t>καθώς και παραμέτρους που χρησιμοποιούνται στο μοντέλο κάποιες από τις οποίες μπορεί να αλλάξει ο χρήστης. Πιο συγκεκριμένα περιέχει τα εξής:</w:t>
      </w:r>
    </w:p>
    <w:p w14:paraId="11C4E4EF" w14:textId="77777777" w:rsidR="006F0033" w:rsidRDefault="006F0033" w:rsidP="006F0033">
      <w:pPr>
        <w:numPr>
          <w:ilvl w:val="0"/>
          <w:numId w:val="38"/>
        </w:numPr>
        <w:suppressAutoHyphens/>
        <w:spacing w:line="268" w:lineRule="auto"/>
      </w:pPr>
      <w:r>
        <w:t>Τα έτη λειτουργίας του μοντέλου (</w:t>
      </w:r>
      <w:r>
        <w:rPr>
          <w:lang w:val="en-US"/>
        </w:rPr>
        <w:t>Study</w:t>
      </w:r>
      <w:r>
        <w:t xml:space="preserve"> </w:t>
      </w:r>
      <w:r>
        <w:rPr>
          <w:lang w:val="en-US"/>
        </w:rPr>
        <w:t>period</w:t>
      </w:r>
      <w:r>
        <w:t>)</w:t>
      </w:r>
    </w:p>
    <w:p w14:paraId="498F6304" w14:textId="77777777" w:rsidR="006F0033" w:rsidRDefault="006F0033" w:rsidP="006F0033">
      <w:pPr>
        <w:numPr>
          <w:ilvl w:val="0"/>
          <w:numId w:val="38"/>
        </w:numPr>
        <w:suppressAutoHyphens/>
        <w:spacing w:line="268" w:lineRule="auto"/>
      </w:pPr>
      <w:r>
        <w:t>Έναν αριθμό σειράς για κάθε έτος της μελέτης (</w:t>
      </w:r>
      <w:r>
        <w:rPr>
          <w:lang w:val="en-US"/>
        </w:rPr>
        <w:t>Study</w:t>
      </w:r>
      <w:r>
        <w:t xml:space="preserve"> </w:t>
      </w:r>
      <w:r>
        <w:rPr>
          <w:lang w:val="en-US"/>
        </w:rPr>
        <w:t>years</w:t>
      </w:r>
      <w:r>
        <w:t xml:space="preserve">). </w:t>
      </w:r>
    </w:p>
    <w:p w14:paraId="1CD66127" w14:textId="77777777" w:rsidR="006F0033" w:rsidRDefault="006F0033" w:rsidP="006F0033">
      <w:pPr>
        <w:numPr>
          <w:ilvl w:val="0"/>
          <w:numId w:val="38"/>
        </w:numPr>
        <w:suppressAutoHyphens/>
        <w:spacing w:line="268" w:lineRule="auto"/>
      </w:pPr>
      <w:r>
        <w:t>Οι γενικές κατηγορίες των στοιχείων δικτύου (</w:t>
      </w:r>
      <w:r>
        <w:rPr>
          <w:lang w:val="en-US"/>
        </w:rPr>
        <w:t>Cost</w:t>
      </w:r>
      <w:r w:rsidRPr="00D471D5">
        <w:t xml:space="preserve"> </w:t>
      </w:r>
      <w:r>
        <w:rPr>
          <w:lang w:val="en-US"/>
        </w:rPr>
        <w:t>Trends</w:t>
      </w:r>
      <w:r>
        <w:t xml:space="preserve"> </w:t>
      </w:r>
      <w:r>
        <w:rPr>
          <w:lang w:val="en-US"/>
        </w:rPr>
        <w:t>categories</w:t>
      </w:r>
      <w:r>
        <w:t>)</w:t>
      </w:r>
    </w:p>
    <w:p w14:paraId="6759E0B2" w14:textId="77777777" w:rsidR="006F0033" w:rsidRDefault="006F0033" w:rsidP="006F0033">
      <w:pPr>
        <w:numPr>
          <w:ilvl w:val="0"/>
          <w:numId w:val="38"/>
        </w:numPr>
        <w:suppressAutoHyphens/>
        <w:spacing w:line="268" w:lineRule="auto"/>
      </w:pPr>
      <w:r>
        <w:t>Όλα τα δικτυακά υλικά που χρησιμοποιούνται στο δίκτυο (</w:t>
      </w:r>
      <w:r>
        <w:rPr>
          <w:lang w:val="en-US"/>
        </w:rPr>
        <w:t>elements</w:t>
      </w:r>
      <w:r>
        <w:t xml:space="preserve"> </w:t>
      </w:r>
      <w:r>
        <w:rPr>
          <w:lang w:val="en-US"/>
        </w:rPr>
        <w:t>list</w:t>
      </w:r>
      <w:r>
        <w:t>). Για κάθε ένα από αυτά υπάρχει αντιστοίχιση σε ποια κατηγορία ανήκει,</w:t>
      </w:r>
      <w:r w:rsidRPr="00D471D5">
        <w:t xml:space="preserve"> </w:t>
      </w:r>
      <w:r>
        <w:t>καθώς και ένδειξη για το κομμάτι του δικτύου στο οποίο βρίσκεται το κάθε στοιχείο.</w:t>
      </w:r>
    </w:p>
    <w:p w14:paraId="76DAAE53" w14:textId="77777777" w:rsidR="006F0033" w:rsidRDefault="006F0033" w:rsidP="006F0033">
      <w:pPr>
        <w:numPr>
          <w:ilvl w:val="0"/>
          <w:numId w:val="38"/>
        </w:numPr>
        <w:suppressAutoHyphens/>
        <w:spacing w:line="268" w:lineRule="auto"/>
      </w:pPr>
      <w:r>
        <w:t>Όλες οι απαραίτητες παράμετροι για την διαστασιοποίηση και μοντελοποίηση του δικτύου ανά τεχνολογία και στοιχεία δικτύου.</w:t>
      </w:r>
    </w:p>
    <w:p w14:paraId="3E5EA010" w14:textId="77777777" w:rsidR="006F0033" w:rsidRDefault="006F0033" w:rsidP="006F0033">
      <w:pPr>
        <w:numPr>
          <w:ilvl w:val="0"/>
          <w:numId w:val="38"/>
        </w:numPr>
        <w:tabs>
          <w:tab w:val="clear" w:pos="0"/>
          <w:tab w:val="num" w:pos="360"/>
        </w:tabs>
        <w:suppressAutoHyphens/>
        <w:spacing w:line="268" w:lineRule="auto"/>
        <w:ind w:left="1080"/>
      </w:pPr>
      <w:r>
        <w:t>Ειδικότερα, οι παράμετροι των δικτυακών στοιχείων χωρίζονται ανά κατηγορία, ανάλογα με το κομμάτι του δικτύου που αφορούν.</w:t>
      </w:r>
    </w:p>
    <w:p w14:paraId="4F2F4DAB" w14:textId="77777777" w:rsidR="006F0033" w:rsidRDefault="006F0033" w:rsidP="006F0033">
      <w:pPr>
        <w:numPr>
          <w:ilvl w:val="0"/>
          <w:numId w:val="38"/>
        </w:numPr>
        <w:tabs>
          <w:tab w:val="clear" w:pos="0"/>
          <w:tab w:val="num" w:pos="360"/>
        </w:tabs>
        <w:suppressAutoHyphens/>
        <w:spacing w:line="268" w:lineRule="auto"/>
        <w:ind w:left="1080"/>
      </w:pPr>
      <w:r>
        <w:t>Οι κατηγορίες αυτές είναι :</w:t>
      </w:r>
    </w:p>
    <w:p w14:paraId="64C37A60" w14:textId="77777777" w:rsidR="006F0033" w:rsidRPr="003D6C28" w:rsidRDefault="006F0033" w:rsidP="006F0033">
      <w:pPr>
        <w:numPr>
          <w:ilvl w:val="0"/>
          <w:numId w:val="38"/>
        </w:numPr>
        <w:tabs>
          <w:tab w:val="clear" w:pos="0"/>
          <w:tab w:val="num" w:pos="720"/>
        </w:tabs>
        <w:suppressAutoHyphens/>
        <w:spacing w:line="268" w:lineRule="auto"/>
        <w:ind w:left="1440"/>
      </w:pPr>
      <w:r>
        <w:rPr>
          <w:lang w:val="en-US"/>
        </w:rPr>
        <w:lastRenderedPageBreak/>
        <w:t>Routing, Switching &amp; Core</w:t>
      </w:r>
    </w:p>
    <w:p w14:paraId="3A3AAC3D" w14:textId="77777777" w:rsidR="006F0033" w:rsidRPr="003D6C28" w:rsidRDefault="006F0033" w:rsidP="006F0033">
      <w:pPr>
        <w:numPr>
          <w:ilvl w:val="0"/>
          <w:numId w:val="38"/>
        </w:numPr>
        <w:tabs>
          <w:tab w:val="clear" w:pos="0"/>
          <w:tab w:val="num" w:pos="720"/>
        </w:tabs>
        <w:suppressAutoHyphens/>
        <w:spacing w:line="268" w:lineRule="auto"/>
        <w:ind w:left="1440"/>
      </w:pPr>
      <w:r>
        <w:rPr>
          <w:lang w:val="en-US"/>
        </w:rPr>
        <w:t>Central Office</w:t>
      </w:r>
    </w:p>
    <w:p w14:paraId="77EE6132" w14:textId="77777777" w:rsidR="006F0033" w:rsidRDefault="006F0033" w:rsidP="006F0033">
      <w:pPr>
        <w:numPr>
          <w:ilvl w:val="0"/>
          <w:numId w:val="38"/>
        </w:numPr>
        <w:tabs>
          <w:tab w:val="clear" w:pos="0"/>
          <w:tab w:val="num" w:pos="720"/>
        </w:tabs>
        <w:suppressAutoHyphens/>
        <w:spacing w:line="268" w:lineRule="auto"/>
        <w:ind w:left="1440"/>
      </w:pPr>
      <w:r>
        <w:rPr>
          <w:lang w:val="en-US"/>
        </w:rPr>
        <w:t>Dimensioning</w:t>
      </w:r>
      <w:r w:rsidRPr="003D6C28">
        <w:t xml:space="preserve"> </w:t>
      </w:r>
      <w:r>
        <w:rPr>
          <w:lang w:val="en-US"/>
        </w:rPr>
        <w:t>Parameters</w:t>
      </w:r>
      <w:r w:rsidRPr="003D6C28">
        <w:t xml:space="preserve"> </w:t>
      </w:r>
      <w:r>
        <w:t>που</w:t>
      </w:r>
      <w:r w:rsidRPr="003D6C28">
        <w:t xml:space="preserve"> </w:t>
      </w:r>
      <w:r>
        <w:t>αφορά</w:t>
      </w:r>
      <w:r w:rsidRPr="003D6C28">
        <w:t xml:space="preserve"> </w:t>
      </w:r>
      <w:r>
        <w:t>στοιχεία καμπινών ανά τεχνολογία.</w:t>
      </w:r>
    </w:p>
    <w:p w14:paraId="0F13AE7B" w14:textId="3BDDC28B" w:rsidR="006F0033" w:rsidRPr="0066229A" w:rsidRDefault="006F0033" w:rsidP="006F0033">
      <w:pPr>
        <w:numPr>
          <w:ilvl w:val="0"/>
          <w:numId w:val="38"/>
        </w:numPr>
        <w:tabs>
          <w:tab w:val="clear" w:pos="0"/>
          <w:tab w:val="num" w:pos="720"/>
        </w:tabs>
        <w:suppressAutoHyphens/>
        <w:spacing w:line="268" w:lineRule="auto"/>
        <w:ind w:left="1440"/>
      </w:pPr>
      <w:r>
        <w:rPr>
          <w:lang w:val="en-US"/>
        </w:rPr>
        <w:t>Global</w:t>
      </w:r>
      <w:r w:rsidRPr="003D6C28">
        <w:t xml:space="preserve"> </w:t>
      </w:r>
      <w:r>
        <w:rPr>
          <w:lang w:val="en-US"/>
        </w:rPr>
        <w:t>Variables</w:t>
      </w:r>
      <w:r w:rsidRPr="003D6C28">
        <w:t xml:space="preserve"> </w:t>
      </w:r>
      <w:r>
        <w:t>που επηρεάζουν γενικότερα το μοντέλο</w:t>
      </w:r>
      <w:r w:rsidRPr="00713E97">
        <w:t xml:space="preserve"> </w:t>
      </w:r>
      <w:r>
        <w:t xml:space="preserve">όπως και τα </w:t>
      </w:r>
      <w:r>
        <w:rPr>
          <w:lang w:val="en-US"/>
        </w:rPr>
        <w:t>Overheads</w:t>
      </w:r>
      <w:r w:rsidR="0066229A">
        <w:t xml:space="preserve">, το </w:t>
      </w:r>
      <w:r w:rsidR="0066229A">
        <w:rPr>
          <w:lang w:val="en-US"/>
        </w:rPr>
        <w:t>WACC</w:t>
      </w:r>
      <w:r w:rsidR="0066229A" w:rsidRPr="0066229A">
        <w:t xml:space="preserve"> </w:t>
      </w:r>
      <w:r w:rsidR="0066229A">
        <w:t xml:space="preserve">χαλκού και το </w:t>
      </w:r>
      <w:r w:rsidR="0066229A">
        <w:rPr>
          <w:lang w:val="en-US"/>
        </w:rPr>
        <w:t>risk</w:t>
      </w:r>
      <w:r w:rsidR="0066229A" w:rsidRPr="0066229A">
        <w:t xml:space="preserve"> </w:t>
      </w:r>
      <w:r w:rsidR="0066229A">
        <w:rPr>
          <w:lang w:val="en-US"/>
        </w:rPr>
        <w:t>premium</w:t>
      </w:r>
      <w:r w:rsidR="0066229A" w:rsidRPr="0066229A">
        <w:t xml:space="preserve"> </w:t>
      </w:r>
      <w:r w:rsidR="0066229A">
        <w:t xml:space="preserve">για το </w:t>
      </w:r>
      <w:r w:rsidR="0066229A">
        <w:rPr>
          <w:lang w:val="en-US"/>
        </w:rPr>
        <w:t>WACC</w:t>
      </w:r>
      <w:r w:rsidR="0066229A" w:rsidRPr="0066229A">
        <w:t xml:space="preserve"> </w:t>
      </w:r>
      <w:r w:rsidR="0066229A">
        <w:t xml:space="preserve">του </w:t>
      </w:r>
      <w:r w:rsidR="0066229A">
        <w:rPr>
          <w:lang w:val="en-US"/>
        </w:rPr>
        <w:t>FTTH</w:t>
      </w:r>
    </w:p>
    <w:p w14:paraId="457D21AB" w14:textId="22D38A3C" w:rsidR="0066229A" w:rsidRDefault="0066229A" w:rsidP="0066229A">
      <w:pPr>
        <w:numPr>
          <w:ilvl w:val="0"/>
          <w:numId w:val="38"/>
        </w:numPr>
        <w:tabs>
          <w:tab w:val="clear" w:pos="0"/>
          <w:tab w:val="num" w:pos="720"/>
        </w:tabs>
        <w:suppressAutoHyphens/>
        <w:spacing w:line="268" w:lineRule="auto"/>
        <w:ind w:left="1440"/>
      </w:pPr>
      <w:r>
        <w:t>Επιλογή ενεργοποίησης/απενεργοποίησης της αντιστάθμισης πληθωρισμού.</w:t>
      </w:r>
    </w:p>
    <w:p w14:paraId="01196D25" w14:textId="77777777" w:rsidR="006F0033" w:rsidRPr="003D6C28" w:rsidRDefault="006F0033" w:rsidP="006F0033">
      <w:pPr>
        <w:numPr>
          <w:ilvl w:val="0"/>
          <w:numId w:val="38"/>
        </w:numPr>
        <w:tabs>
          <w:tab w:val="clear" w:pos="0"/>
          <w:tab w:val="num" w:pos="720"/>
        </w:tabs>
        <w:suppressAutoHyphens/>
        <w:spacing w:line="268" w:lineRule="auto"/>
        <w:ind w:left="1440"/>
      </w:pPr>
      <w:r>
        <w:rPr>
          <w:lang w:val="en-US"/>
        </w:rPr>
        <w:t>Scenario</w:t>
      </w:r>
      <w:r w:rsidRPr="003D6C28">
        <w:t xml:space="preserve"> </w:t>
      </w:r>
      <w:r>
        <w:rPr>
          <w:lang w:val="en-US"/>
        </w:rPr>
        <w:t>Manager</w:t>
      </w:r>
      <w:r w:rsidRPr="003D6C28">
        <w:t xml:space="preserve">, </w:t>
      </w:r>
      <w:r>
        <w:t>τα</w:t>
      </w:r>
      <w:r w:rsidRPr="003D6C28">
        <w:t xml:space="preserve"> </w:t>
      </w:r>
      <w:r>
        <w:t>δύο</w:t>
      </w:r>
      <w:r w:rsidRPr="003D6C28">
        <w:t xml:space="preserve"> </w:t>
      </w:r>
      <w:r>
        <w:t xml:space="preserve">σενάρια του μοντέλου, τα οποία συστήνεται να αλλάζουν μόνο από τα αντίστοιχα </w:t>
      </w:r>
      <w:r>
        <w:rPr>
          <w:lang w:val="en-US"/>
        </w:rPr>
        <w:t>Buttons</w:t>
      </w:r>
      <w:r w:rsidRPr="003D6C28">
        <w:t xml:space="preserve"> </w:t>
      </w:r>
      <w:r>
        <w:t xml:space="preserve">στο φύλλο </w:t>
      </w:r>
      <w:r w:rsidRPr="003D6C28">
        <w:t>{</w:t>
      </w:r>
      <w:r>
        <w:rPr>
          <w:lang w:val="en-US"/>
        </w:rPr>
        <w:t>Results</w:t>
      </w:r>
      <w:r w:rsidRPr="003D6C28">
        <w:t>}</w:t>
      </w:r>
      <w:r>
        <w:t>.</w:t>
      </w:r>
    </w:p>
    <w:p w14:paraId="477CCA5B" w14:textId="77777777" w:rsidR="006F0033" w:rsidRDefault="006F0033" w:rsidP="006F0033">
      <w:pPr>
        <w:suppressAutoHyphens/>
        <w:spacing w:line="268" w:lineRule="auto"/>
        <w:ind w:left="720"/>
      </w:pPr>
      <w:r>
        <w:t>Οι τιμές που χρησιμοποιούνται στο φύλλο αυτό προκύπτουν είτε από τις μεθοδολογικές αρχές του μοντέλου είτε ως αποτέλεσμα μελέτης των  δεδομένων που παρείχαν οι πάροχοι στα ερωτήματα που τους τέθηκαν πριν την έναρξη της μοντελοποίησης. Οι μεταβλητές είναι εντός των ορίων  που έθεσαν οι πάροχοι στην περιγραφή των δομικών στοιχείων που χρησιμοποιούνται στον σχεδιασμό του δικτύου τους.</w:t>
      </w:r>
    </w:p>
    <w:p w14:paraId="196BDB74" w14:textId="77777777" w:rsidR="006F0033" w:rsidRPr="005D3C22" w:rsidRDefault="006F0033" w:rsidP="006F0033">
      <w:pPr>
        <w:pStyle w:val="20"/>
        <w:numPr>
          <w:ilvl w:val="1"/>
          <w:numId w:val="36"/>
        </w:numPr>
        <w:tabs>
          <w:tab w:val="clear" w:pos="720"/>
          <w:tab w:val="num" w:pos="1080"/>
        </w:tabs>
        <w:suppressAutoHyphens/>
        <w:ind w:left="1080" w:hanging="1080"/>
      </w:pPr>
      <w:bookmarkStart w:id="40" w:name="__RefHeading___Toc384327924"/>
      <w:bookmarkStart w:id="41" w:name="__RefHeading___Toc370382976"/>
      <w:bookmarkStart w:id="42" w:name="_Toc40091455"/>
      <w:bookmarkStart w:id="43" w:name="_Toc142645562"/>
      <w:bookmarkStart w:id="44" w:name="_Toc220562429"/>
      <w:bookmarkEnd w:id="40"/>
      <w:r w:rsidRPr="000A1BDA">
        <w:rPr>
          <w:lang w:val="el-GR"/>
        </w:rPr>
        <w:t>Φύλλο εργασίας {</w:t>
      </w:r>
      <w:proofErr w:type="spellStart"/>
      <w:r w:rsidRPr="000A1BDA">
        <w:rPr>
          <w:lang w:val="en-US"/>
        </w:rPr>
        <w:t>Network_Elements</w:t>
      </w:r>
      <w:proofErr w:type="spellEnd"/>
      <w:r w:rsidRPr="000A1BDA">
        <w:rPr>
          <w:lang w:val="el-GR"/>
        </w:rPr>
        <w:t>}</w:t>
      </w:r>
      <w:bookmarkEnd w:id="41"/>
      <w:bookmarkEnd w:id="42"/>
      <w:bookmarkEnd w:id="43"/>
      <w:bookmarkEnd w:id="44"/>
      <w:r w:rsidRPr="005D3C22">
        <w:rPr>
          <w:lang w:val="el-GR"/>
        </w:rPr>
        <w:tab/>
      </w:r>
    </w:p>
    <w:p w14:paraId="59CEC0A3" w14:textId="77777777" w:rsidR="006F0033" w:rsidRDefault="006F0033" w:rsidP="006F0033">
      <w:r>
        <w:t xml:space="preserve">Σε αυτό το φύλλο εργασίας αναγράφονται οι  τιμές κτήσης των στοιχείων δικτύου οι οποίες χρησιμοποιούνται στον υπολογισμό του συνολικού κόστους δικτύου στα </w:t>
      </w:r>
      <w:r w:rsidRPr="00187B56">
        <w:t>{</w:t>
      </w:r>
      <w:r>
        <w:rPr>
          <w:lang w:val="en-US"/>
        </w:rPr>
        <w:t>CAPEX</w:t>
      </w:r>
      <w:r w:rsidRPr="00187B56">
        <w:t>}</w:t>
      </w:r>
      <w:r>
        <w:t>, {</w:t>
      </w:r>
      <w:r>
        <w:rPr>
          <w:lang w:val="en-US"/>
        </w:rPr>
        <w:t>OPEX</w:t>
      </w:r>
      <w:r>
        <w:t xml:space="preserve">}.  </w:t>
      </w:r>
    </w:p>
    <w:p w14:paraId="6BC122B3" w14:textId="77777777" w:rsidR="006F0033" w:rsidRDefault="006F0033" w:rsidP="006F0033">
      <w:r>
        <w:t xml:space="preserve">Σημειώνεται για τις μονάδες μέτρησης: </w:t>
      </w:r>
    </w:p>
    <w:p w14:paraId="6B5D2609" w14:textId="77777777" w:rsidR="006F0033" w:rsidRPr="00703CD0" w:rsidRDefault="006F0033" w:rsidP="006F0033">
      <w:pPr>
        <w:pStyle w:val="affe"/>
        <w:numPr>
          <w:ilvl w:val="0"/>
          <w:numId w:val="39"/>
        </w:numPr>
      </w:pPr>
      <w:r>
        <w:t xml:space="preserve">το σύμβολο # σημαίνει μια μονάδα </w:t>
      </w:r>
      <w:r w:rsidRPr="00703CD0">
        <w:rPr>
          <w:lang w:val="en-US"/>
        </w:rPr>
        <w:t>Network</w:t>
      </w:r>
      <w:r w:rsidRPr="00703CD0">
        <w:t xml:space="preserve"> </w:t>
      </w:r>
      <w:r>
        <w:rPr>
          <w:lang w:val="en-US"/>
        </w:rPr>
        <w:t>Element</w:t>
      </w:r>
    </w:p>
    <w:p w14:paraId="6F890E98" w14:textId="77777777" w:rsidR="006F0033" w:rsidRDefault="006F0033" w:rsidP="006F0033">
      <w:pPr>
        <w:pStyle w:val="affe"/>
        <w:numPr>
          <w:ilvl w:val="0"/>
          <w:numId w:val="39"/>
        </w:numPr>
      </w:pPr>
      <w:r>
        <w:t xml:space="preserve">το σύμβολο </w:t>
      </w:r>
      <w:r w:rsidRPr="00703CD0">
        <w:rPr>
          <w:i/>
          <w:lang w:val="en-US"/>
        </w:rPr>
        <w:t>m</w:t>
      </w:r>
      <w:r w:rsidRPr="00B505EA">
        <w:t xml:space="preserve"> </w:t>
      </w:r>
      <w:r>
        <w:t xml:space="preserve">σημαίνει ένα μέτρο. </w:t>
      </w:r>
    </w:p>
    <w:p w14:paraId="7801C9A3" w14:textId="77777777" w:rsidR="006F0033" w:rsidRPr="0029260F" w:rsidRDefault="006F0033" w:rsidP="006F0033">
      <w:r>
        <w:t>Οι ανωτέρω μονάδες, που αναφέρονται στο φύλλο αυτό, είναι οι μονάδες μέτρησης που χρησιμοποιεί το μοντέλο για τα στοιχεία δικτύου.</w:t>
      </w:r>
    </w:p>
    <w:p w14:paraId="77A16C1F" w14:textId="77777777" w:rsidR="006F0033" w:rsidRPr="00B505EA" w:rsidRDefault="006F0033" w:rsidP="006F0033">
      <w:r>
        <w:t>Επιπρόσθετα, παρουσιάζεται η στήλη των ωφέλιμων ετών ζωής των στοιχείων του δικτύου.</w:t>
      </w:r>
    </w:p>
    <w:p w14:paraId="06BDCF7C" w14:textId="77777777" w:rsidR="006F0033" w:rsidRDefault="006F0033" w:rsidP="006F0033">
      <w:r>
        <w:t xml:space="preserve">Όσον αφορά το </w:t>
      </w:r>
      <w:r>
        <w:rPr>
          <w:lang w:val="en-US"/>
        </w:rPr>
        <w:t>CAPEX</w:t>
      </w:r>
      <w:r w:rsidRPr="006D65D8">
        <w:t xml:space="preserve">, </w:t>
      </w:r>
      <w:r>
        <w:t xml:space="preserve">οι τελικές τιμές υπολογίζονται όπως περιγράφεται στο κείμενο διαβούλευσης του μοντέλου. Η στήλη </w:t>
      </w:r>
      <w:r>
        <w:rPr>
          <w:lang w:val="en-US"/>
        </w:rPr>
        <w:t>CAPEX</w:t>
      </w:r>
      <w:r w:rsidRPr="00A445F5">
        <w:t xml:space="preserve"> </w:t>
      </w:r>
      <w:r>
        <w:rPr>
          <w:lang w:val="en-US"/>
        </w:rPr>
        <w:t>Adjust</w:t>
      </w:r>
      <w:r>
        <w:t xml:space="preserve"> χρησιμοποιείται για </w:t>
      </w:r>
      <w:r>
        <w:lastRenderedPageBreak/>
        <w:t xml:space="preserve">προσαρμογή κόστους </w:t>
      </w:r>
      <w:r>
        <w:rPr>
          <w:lang w:val="en-US"/>
        </w:rPr>
        <w:t>CAPEX</w:t>
      </w:r>
      <w:r w:rsidRPr="00A445F5">
        <w:t xml:space="preserve"> </w:t>
      </w:r>
      <w:r>
        <w:t xml:space="preserve">όπου αυτό κρίνεται απαραίτητο. Κυρίως χρησιμοποιείται για την ομαλή προσαρμογή τιμής κτήσης στοιχείων του δικτύου χωρίς αυτό να επηρεάζει τα </w:t>
      </w:r>
      <w:r>
        <w:rPr>
          <w:lang w:val="en-US"/>
        </w:rPr>
        <w:t>Operational</w:t>
      </w:r>
      <w:r w:rsidRPr="00A445F5">
        <w:t xml:space="preserve"> </w:t>
      </w:r>
      <w:r>
        <w:t xml:space="preserve">κόστη τους. </w:t>
      </w:r>
    </w:p>
    <w:p w14:paraId="3ACD8304" w14:textId="4B7DD15B" w:rsidR="006F0033" w:rsidRDefault="006F0033" w:rsidP="006F0033">
      <w:r>
        <w:t xml:space="preserve">Παρόμοια, για τον υπολογισμό του </w:t>
      </w:r>
      <w:r>
        <w:rPr>
          <w:lang w:val="en-US"/>
        </w:rPr>
        <w:t>OPEX</w:t>
      </w:r>
      <w:r w:rsidRPr="00246A67">
        <w:t xml:space="preserve"> </w:t>
      </w:r>
      <w:r>
        <w:t>ισχύει ότι αναφέρεται στο κείμενο διαβούλευσης.</w:t>
      </w:r>
    </w:p>
    <w:p w14:paraId="34D5809A" w14:textId="45E67ABF" w:rsidR="009F57CE" w:rsidRDefault="009F57CE" w:rsidP="009F57CE">
      <w:r>
        <w:t>Επιπλέον, υπάρχει στήλη «</w:t>
      </w:r>
      <w:proofErr w:type="spellStart"/>
      <w:r>
        <w:t>Unit</w:t>
      </w:r>
      <w:proofErr w:type="spellEnd"/>
      <w:r>
        <w:t xml:space="preserve"> Cost </w:t>
      </w:r>
      <w:proofErr w:type="spellStart"/>
      <w:r>
        <w:t>Base</w:t>
      </w:r>
      <w:proofErr w:type="spellEnd"/>
      <w:r>
        <w:t xml:space="preserve"> </w:t>
      </w:r>
      <w:proofErr w:type="spellStart"/>
      <w:r>
        <w:t>Year</w:t>
      </w:r>
      <w:proofErr w:type="spellEnd"/>
      <w:r>
        <w:t>» για την επιλογή του έτους αναφοράς του κόστους που εισάγει ο χρήστης.</w:t>
      </w:r>
    </w:p>
    <w:p w14:paraId="7928086A" w14:textId="77777777" w:rsidR="006F0033" w:rsidRDefault="006F0033" w:rsidP="006F0033">
      <w:pPr>
        <w:rPr>
          <w:lang w:eastAsia="ja-JP"/>
        </w:rPr>
      </w:pPr>
      <w:r>
        <w:t>Τέλος, παρουσιάζεται στήλη «</w:t>
      </w:r>
      <w:r>
        <w:rPr>
          <w:lang w:val="en-US" w:eastAsia="ja-JP"/>
        </w:rPr>
        <w:t>Reusable</w:t>
      </w:r>
      <w:r w:rsidRPr="005661F2">
        <w:rPr>
          <w:lang w:eastAsia="ja-JP"/>
        </w:rPr>
        <w:t xml:space="preserve"> </w:t>
      </w:r>
      <w:r>
        <w:rPr>
          <w:lang w:val="en-US" w:eastAsia="ja-JP"/>
        </w:rPr>
        <w:t>Asset</w:t>
      </w:r>
      <w:r>
        <w:t>»</w:t>
      </w:r>
      <w:r w:rsidRPr="005661F2">
        <w:t xml:space="preserve"> </w:t>
      </w:r>
      <w:r>
        <w:t xml:space="preserve">η οποία πρέπει να τίθεται ίση με </w:t>
      </w:r>
      <w:r>
        <w:rPr>
          <w:rFonts w:hint="eastAsia"/>
          <w:lang w:eastAsia="ja-JP"/>
        </w:rPr>
        <w:t>T</w:t>
      </w:r>
      <w:r>
        <w:rPr>
          <w:lang w:eastAsia="ja-JP"/>
        </w:rPr>
        <w:t>RUE,</w:t>
      </w:r>
      <w:r w:rsidRPr="005661F2">
        <w:rPr>
          <w:lang w:eastAsia="ja-JP"/>
        </w:rPr>
        <w:t xml:space="preserve"> </w:t>
      </w:r>
      <w:r>
        <w:rPr>
          <w:lang w:eastAsia="ja-JP"/>
        </w:rPr>
        <w:t>στην περίπτωση που κάποιο δικτυακό στοιχείο ανήκει στα επαναχρησιμοποιήσιμα πάγια. Η παράμετρος αυτή αποτρέπει την επαναγορά του δικτυακού στοιχείου όταν αποσβεστεί πλήρως η αξία του στο τέλος της ωφέλιμης διάρκεια ζωής.</w:t>
      </w:r>
    </w:p>
    <w:p w14:paraId="0FD7D428"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45" w:name="__RefHeading___Toc370382977"/>
      <w:bookmarkStart w:id="46" w:name="_Toc40091456"/>
      <w:bookmarkStart w:id="47" w:name="_Toc142645563"/>
      <w:bookmarkStart w:id="48" w:name="_Toc220562430"/>
      <w:bookmarkEnd w:id="45"/>
      <w:r>
        <w:rPr>
          <w:lang w:val="el-GR"/>
        </w:rPr>
        <w:t>Φύλλο εργασίας {</w:t>
      </w:r>
      <w:proofErr w:type="spellStart"/>
      <w:r>
        <w:rPr>
          <w:lang w:val="en-US"/>
        </w:rPr>
        <w:t>Discount_Factors</w:t>
      </w:r>
      <w:proofErr w:type="spellEnd"/>
      <w:r>
        <w:rPr>
          <w:lang w:val="el-GR"/>
        </w:rPr>
        <w:t>}</w:t>
      </w:r>
      <w:bookmarkEnd w:id="46"/>
      <w:bookmarkEnd w:id="47"/>
      <w:bookmarkEnd w:id="48"/>
    </w:p>
    <w:p w14:paraId="65F2A991" w14:textId="77777777" w:rsidR="006F0033" w:rsidRDefault="006F0033" w:rsidP="006F0033">
      <w:r>
        <w:t>Σε αυτό το φύλλο εργασίας περιέχονται οι τιμές του πληθωρισμού ανά έτος και υπολογίζονται τα επιτόκια προεξόφλησης για την αναγωγή των τιμών σε αυτές του 2019.</w:t>
      </w:r>
    </w:p>
    <w:p w14:paraId="296011DE"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49" w:name="_Toc40091457"/>
      <w:bookmarkStart w:id="50" w:name="_Toc142645564"/>
      <w:bookmarkStart w:id="51" w:name="_Toc220562431"/>
      <w:r>
        <w:rPr>
          <w:lang w:val="el-GR"/>
        </w:rPr>
        <w:t>Φύλλο εργασίας {</w:t>
      </w:r>
      <w:proofErr w:type="spellStart"/>
      <w:r>
        <w:rPr>
          <w:lang w:val="en-US"/>
        </w:rPr>
        <w:t>CAPEX_Evolution</w:t>
      </w:r>
      <w:proofErr w:type="spellEnd"/>
      <w:r>
        <w:rPr>
          <w:lang w:val="el-GR"/>
        </w:rPr>
        <w:t>}</w:t>
      </w:r>
      <w:bookmarkEnd w:id="49"/>
      <w:bookmarkEnd w:id="50"/>
      <w:bookmarkEnd w:id="51"/>
    </w:p>
    <w:p w14:paraId="659A4498" w14:textId="77777777" w:rsidR="006F0033" w:rsidRDefault="006F0033" w:rsidP="006F0033">
      <w:r>
        <w:t xml:space="preserve">Σε αυτό το φύλλο γίνονται όλοι οι υπολογισμοί που σχετίζονται με </w:t>
      </w:r>
      <w:r>
        <w:rPr>
          <w:lang w:val="en-US"/>
        </w:rPr>
        <w:t>cost</w:t>
      </w:r>
      <w:r w:rsidRPr="00A308AA">
        <w:t xml:space="preserve"> </w:t>
      </w:r>
      <w:r>
        <w:rPr>
          <w:lang w:val="en-US"/>
        </w:rPr>
        <w:t>trends</w:t>
      </w:r>
      <w:r w:rsidRPr="00A308AA">
        <w:t xml:space="preserve"> </w:t>
      </w:r>
      <w:r>
        <w:t xml:space="preserve">για αναγωγή των τιμών με αρχικό έτος το 2019. Αρχικά παρουσιάζονται τα </w:t>
      </w:r>
      <w:r>
        <w:rPr>
          <w:lang w:val="en-US"/>
        </w:rPr>
        <w:t>Cost</w:t>
      </w:r>
      <w:r w:rsidRPr="00A308AA">
        <w:t xml:space="preserve"> </w:t>
      </w:r>
      <w:r>
        <w:rPr>
          <w:lang w:val="en-US"/>
        </w:rPr>
        <w:t>Trends</w:t>
      </w:r>
      <w:r w:rsidRPr="00A308AA">
        <w:t xml:space="preserve"> </w:t>
      </w:r>
      <w:r>
        <w:t xml:space="preserve">ανά στοιχείο. Στη συνέχεια αυτά χρησιμοποιούνται ώστε να υπολογισθούν οι κατά ποσοστό αξίες των στοιχείων ώστε στο έτος 2019 να είναι το 100% της αξίας υπολογισμένο στον πίνακα </w:t>
      </w:r>
      <w:r>
        <w:rPr>
          <w:lang w:val="en-US"/>
        </w:rPr>
        <w:t>Cumulative</w:t>
      </w:r>
      <w:r w:rsidRPr="00A308AA">
        <w:t xml:space="preserve"> </w:t>
      </w:r>
      <w:r>
        <w:rPr>
          <w:lang w:val="en-US"/>
        </w:rPr>
        <w:t>Cost</w:t>
      </w:r>
      <w:r w:rsidRPr="00A308AA">
        <w:t xml:space="preserve"> </w:t>
      </w:r>
      <w:r>
        <w:rPr>
          <w:lang w:val="en-US"/>
        </w:rPr>
        <w:t>Trends</w:t>
      </w:r>
      <w:r>
        <w:t>.</w:t>
      </w:r>
    </w:p>
    <w:p w14:paraId="6A4657FA" w14:textId="77777777" w:rsidR="006F0033" w:rsidRPr="00912E5C" w:rsidRDefault="006F0033" w:rsidP="006F0033">
      <w:r>
        <w:t>Ο πίνακας αυτός προσαρμόζεται με χρήση του πληθωρισμού διατηρώντας πάντα το 100% της αξίας στο 2019. Από</w:t>
      </w:r>
      <w:r w:rsidRPr="00DD4667">
        <w:rPr>
          <w:lang w:val="en-US"/>
        </w:rPr>
        <w:t xml:space="preserve"> </w:t>
      </w:r>
      <w:r>
        <w:t>τον</w:t>
      </w:r>
      <w:r w:rsidRPr="00DD4667">
        <w:rPr>
          <w:lang w:val="en-US"/>
        </w:rPr>
        <w:t xml:space="preserve"> </w:t>
      </w:r>
      <w:r>
        <w:t>πίνακα</w:t>
      </w:r>
      <w:r w:rsidRPr="00DD4667">
        <w:rPr>
          <w:lang w:val="en-US"/>
        </w:rPr>
        <w:t xml:space="preserve"> </w:t>
      </w:r>
      <w:r>
        <w:t>αυτό</w:t>
      </w:r>
      <w:r w:rsidRPr="00DD4667">
        <w:rPr>
          <w:lang w:val="en-US"/>
        </w:rPr>
        <w:t xml:space="preserve"> (</w:t>
      </w:r>
      <w:r>
        <w:rPr>
          <w:lang w:val="en-US"/>
        </w:rPr>
        <w:t>Cumulative</w:t>
      </w:r>
      <w:r w:rsidRPr="00DD4667">
        <w:rPr>
          <w:lang w:val="en-US"/>
        </w:rPr>
        <w:t xml:space="preserve"> </w:t>
      </w:r>
      <w:r>
        <w:rPr>
          <w:lang w:val="en-US"/>
        </w:rPr>
        <w:t>Cost</w:t>
      </w:r>
      <w:r w:rsidRPr="00DD4667">
        <w:rPr>
          <w:lang w:val="en-US"/>
        </w:rPr>
        <w:t xml:space="preserve"> </w:t>
      </w:r>
      <w:r>
        <w:rPr>
          <w:lang w:val="en-US"/>
        </w:rPr>
        <w:t>Trend</w:t>
      </w:r>
      <w:r w:rsidRPr="00DD4667">
        <w:rPr>
          <w:lang w:val="en-US"/>
        </w:rPr>
        <w:t xml:space="preserve"> </w:t>
      </w:r>
      <w:r>
        <w:rPr>
          <w:lang w:val="en-US"/>
        </w:rPr>
        <w:t>Adjusted</w:t>
      </w:r>
      <w:r w:rsidRPr="00DD4667">
        <w:rPr>
          <w:lang w:val="en-US"/>
        </w:rPr>
        <w:t xml:space="preserve"> </w:t>
      </w:r>
      <w:r>
        <w:rPr>
          <w:lang w:val="en-US"/>
        </w:rPr>
        <w:t>for</w:t>
      </w:r>
      <w:r w:rsidRPr="00DD4667">
        <w:rPr>
          <w:lang w:val="en-US"/>
        </w:rPr>
        <w:t xml:space="preserve"> </w:t>
      </w:r>
      <w:r>
        <w:rPr>
          <w:lang w:val="en-US"/>
        </w:rPr>
        <w:t>Inflation</w:t>
      </w:r>
      <w:r w:rsidRPr="00772804">
        <w:rPr>
          <w:lang w:val="en-US"/>
        </w:rPr>
        <w:t xml:space="preserve">) </w:t>
      </w:r>
      <w:r>
        <w:t>δημιουργείται</w:t>
      </w:r>
      <w:r w:rsidRPr="00DD4667">
        <w:rPr>
          <w:lang w:val="en-US"/>
        </w:rPr>
        <w:t xml:space="preserve"> </w:t>
      </w:r>
      <w:r>
        <w:t>ο</w:t>
      </w:r>
      <w:r w:rsidRPr="00DD4667">
        <w:rPr>
          <w:lang w:val="en-US"/>
        </w:rPr>
        <w:t xml:space="preserve"> </w:t>
      </w:r>
      <w:r>
        <w:t>πίνακας</w:t>
      </w:r>
      <w:r w:rsidRPr="00DD4667">
        <w:rPr>
          <w:lang w:val="en-US"/>
        </w:rPr>
        <w:t xml:space="preserve"> </w:t>
      </w:r>
      <w:r>
        <w:rPr>
          <w:lang w:val="en-US"/>
        </w:rPr>
        <w:t>CAPEX</w:t>
      </w:r>
      <w:r w:rsidRPr="00DD4667">
        <w:rPr>
          <w:lang w:val="en-US"/>
        </w:rPr>
        <w:t xml:space="preserve"> </w:t>
      </w:r>
      <w:r>
        <w:rPr>
          <w:lang w:val="en-US"/>
        </w:rPr>
        <w:t>Calibration</w:t>
      </w:r>
      <w:r w:rsidRPr="00DD4667">
        <w:rPr>
          <w:lang w:val="en-US"/>
        </w:rPr>
        <w:t xml:space="preserve">. </w:t>
      </w:r>
      <w:r>
        <w:t xml:space="preserve">Στην συνέχεια πολλαπλασιάζοντας με  την αξία που υπολογίσθηκε στο φύλλο </w:t>
      </w:r>
      <w:r>
        <w:rPr>
          <w:lang w:val="en-US"/>
        </w:rPr>
        <w:t>Network</w:t>
      </w:r>
      <w:r w:rsidRPr="00A308AA">
        <w:t xml:space="preserve"> </w:t>
      </w:r>
      <w:r>
        <w:rPr>
          <w:lang w:val="en-US"/>
        </w:rPr>
        <w:t>Elements</w:t>
      </w:r>
      <w:r w:rsidRPr="00A308AA">
        <w:t xml:space="preserve"> </w:t>
      </w:r>
      <w:r>
        <w:t xml:space="preserve">κατασκευάζουμε τον πίνακα μοναδιαίου κόστους </w:t>
      </w:r>
      <w:r>
        <w:rPr>
          <w:lang w:val="en-US"/>
        </w:rPr>
        <w:t>CAPEX</w:t>
      </w:r>
      <w:r>
        <w:t>.</w:t>
      </w:r>
      <w:bookmarkStart w:id="52" w:name="_Hlk24716924"/>
      <w:r w:rsidRPr="00912E5C">
        <w:t xml:space="preserve"> </w:t>
      </w:r>
      <w:r>
        <w:t>Τέλος</w:t>
      </w:r>
      <w:r w:rsidRPr="00912E5C">
        <w:t xml:space="preserve">, </w:t>
      </w:r>
      <w:r>
        <w:t>ο</w:t>
      </w:r>
      <w:r w:rsidRPr="00912E5C">
        <w:t xml:space="preserve"> </w:t>
      </w:r>
      <w:r>
        <w:t>πίνακας</w:t>
      </w:r>
      <w:r w:rsidRPr="00912E5C">
        <w:t xml:space="preserve"> </w:t>
      </w:r>
      <w:r>
        <w:rPr>
          <w:lang w:val="en-US"/>
        </w:rPr>
        <w:t>Real</w:t>
      </w:r>
      <w:r w:rsidRPr="00912E5C">
        <w:t xml:space="preserve"> </w:t>
      </w:r>
      <w:r>
        <w:rPr>
          <w:lang w:val="en-US"/>
        </w:rPr>
        <w:t>Cost</w:t>
      </w:r>
      <w:r w:rsidRPr="00912E5C">
        <w:t xml:space="preserve"> </w:t>
      </w:r>
      <w:r>
        <w:rPr>
          <w:lang w:val="en-US"/>
        </w:rPr>
        <w:t>Trend</w:t>
      </w:r>
      <w:r w:rsidRPr="00912E5C">
        <w:t xml:space="preserve"> </w:t>
      </w:r>
      <w:r>
        <w:rPr>
          <w:lang w:val="en-US"/>
        </w:rPr>
        <w:t>per</w:t>
      </w:r>
      <w:r w:rsidRPr="00912E5C">
        <w:t xml:space="preserve"> </w:t>
      </w:r>
      <w:r>
        <w:rPr>
          <w:lang w:val="en-US"/>
        </w:rPr>
        <w:t>Element</w:t>
      </w:r>
      <w:r w:rsidRPr="00912E5C">
        <w:t xml:space="preserve"> </w:t>
      </w:r>
      <w:r>
        <w:t>που</w:t>
      </w:r>
      <w:r w:rsidRPr="00912E5C">
        <w:t xml:space="preserve"> </w:t>
      </w:r>
      <w:r>
        <w:t>χρησιμοποιείται στον υπολογισμό των αποσβέσεων.</w:t>
      </w:r>
      <w:bookmarkEnd w:id="52"/>
    </w:p>
    <w:p w14:paraId="27AA0D14"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53" w:name="_Toc40091458"/>
      <w:bookmarkStart w:id="54" w:name="_Toc142645565"/>
      <w:bookmarkStart w:id="55" w:name="_Toc220562432"/>
      <w:r>
        <w:rPr>
          <w:lang w:val="el-GR"/>
        </w:rPr>
        <w:t>Φύλλο εργασίας {</w:t>
      </w:r>
      <w:proofErr w:type="spellStart"/>
      <w:r>
        <w:rPr>
          <w:lang w:val="en-US"/>
        </w:rPr>
        <w:t>OPEX_Evolution</w:t>
      </w:r>
      <w:proofErr w:type="spellEnd"/>
      <w:r>
        <w:rPr>
          <w:lang w:val="el-GR"/>
        </w:rPr>
        <w:t>}</w:t>
      </w:r>
      <w:bookmarkEnd w:id="53"/>
      <w:bookmarkEnd w:id="54"/>
      <w:bookmarkEnd w:id="55"/>
    </w:p>
    <w:p w14:paraId="41C48A63" w14:textId="77777777" w:rsidR="006F0033" w:rsidRPr="0029260F" w:rsidRDefault="006F0033" w:rsidP="006F0033">
      <w:r>
        <w:t xml:space="preserve">Η διαδικασία που περιγράφηκε για το </w:t>
      </w:r>
      <w:r>
        <w:rPr>
          <w:lang w:val="en-US"/>
        </w:rPr>
        <w:t>CAPEX</w:t>
      </w:r>
      <w:r>
        <w:t>_</w:t>
      </w:r>
      <w:r>
        <w:rPr>
          <w:lang w:val="en-US"/>
        </w:rPr>
        <w:t>Evolution</w:t>
      </w:r>
      <w:r w:rsidRPr="00341877">
        <w:t xml:space="preserve"> </w:t>
      </w:r>
      <w:r>
        <w:t xml:space="preserve">ακολουθείται και για το </w:t>
      </w:r>
      <w:r>
        <w:rPr>
          <w:lang w:val="en-US"/>
        </w:rPr>
        <w:t>OPEX</w:t>
      </w:r>
      <w:r>
        <w:t>_</w:t>
      </w:r>
      <w:r>
        <w:rPr>
          <w:lang w:val="en-US"/>
        </w:rPr>
        <w:t>Evolution</w:t>
      </w:r>
      <w:r>
        <w:t xml:space="preserve"> με τον αντίστοιχο τρόπο. Υπενθυμίζεται ότι όπως και στο προηγούμενο φύλλο, υπολογίζουμε το </w:t>
      </w:r>
      <w:r>
        <w:rPr>
          <w:lang w:val="en-US"/>
        </w:rPr>
        <w:t>Operational</w:t>
      </w:r>
      <w:r w:rsidRPr="0029260F">
        <w:t xml:space="preserve"> </w:t>
      </w:r>
      <w:r>
        <w:t>κόστος ενός στοιχείου για όλα τα έτη λειτουργίας του μοντέλου.</w:t>
      </w:r>
    </w:p>
    <w:p w14:paraId="2BFDD4CD" w14:textId="77777777" w:rsidR="006F0033" w:rsidRPr="00341877" w:rsidRDefault="006F0033" w:rsidP="006F0033">
      <w:pPr>
        <w:pStyle w:val="20"/>
        <w:numPr>
          <w:ilvl w:val="1"/>
          <w:numId w:val="36"/>
        </w:numPr>
        <w:tabs>
          <w:tab w:val="clear" w:pos="720"/>
          <w:tab w:val="num" w:pos="1080"/>
        </w:tabs>
        <w:suppressAutoHyphens/>
        <w:ind w:left="1080" w:hanging="1080"/>
        <w:rPr>
          <w:lang w:val="en-US"/>
        </w:rPr>
      </w:pPr>
      <w:bookmarkStart w:id="56" w:name="_Toc40091459"/>
      <w:bookmarkStart w:id="57" w:name="_Toc142645566"/>
      <w:bookmarkStart w:id="58" w:name="_Toc220562433"/>
      <w:r>
        <w:rPr>
          <w:lang w:val="el-GR"/>
        </w:rPr>
        <w:lastRenderedPageBreak/>
        <w:t>Φύλλο</w:t>
      </w:r>
      <w:r w:rsidRPr="00341877">
        <w:rPr>
          <w:lang w:val="en-US"/>
        </w:rPr>
        <w:t xml:space="preserve"> </w:t>
      </w:r>
      <w:r>
        <w:rPr>
          <w:lang w:val="el-GR"/>
        </w:rPr>
        <w:t>εργασίας</w:t>
      </w:r>
      <w:r w:rsidRPr="00341877">
        <w:rPr>
          <w:lang w:val="en-US"/>
        </w:rPr>
        <w:t xml:space="preserve"> {</w:t>
      </w:r>
      <w:proofErr w:type="spellStart"/>
      <w:r>
        <w:rPr>
          <w:lang w:val="en-US"/>
        </w:rPr>
        <w:t>Central_Office_Data</w:t>
      </w:r>
      <w:proofErr w:type="spellEnd"/>
      <w:r w:rsidRPr="00341877">
        <w:rPr>
          <w:lang w:val="en-US"/>
        </w:rPr>
        <w:t>}</w:t>
      </w:r>
      <w:bookmarkEnd w:id="56"/>
      <w:bookmarkEnd w:id="57"/>
      <w:bookmarkEnd w:id="58"/>
    </w:p>
    <w:p w14:paraId="43D99856" w14:textId="77777777" w:rsidR="006F0033" w:rsidRDefault="006F0033" w:rsidP="006F0033">
      <w:r>
        <w:t xml:space="preserve">Σε αυτό το φύλλο συγκεντρώνονται όλα τα διαθέσιμα στοιχεία για τα αστικά κέντρα της Ελλάδας. </w:t>
      </w:r>
    </w:p>
    <w:p w14:paraId="0DB5E93F" w14:textId="77777777" w:rsidR="006F0033" w:rsidRPr="00341877" w:rsidRDefault="006F0033" w:rsidP="006F0033">
      <w:r>
        <w:t>Οι κυριότεροι διαχωρισμοί που χρησιμοποιούνται είναι</w:t>
      </w:r>
      <w:r w:rsidRPr="00341877">
        <w:t>:</w:t>
      </w:r>
    </w:p>
    <w:p w14:paraId="16C1CCBD" w14:textId="77777777" w:rsidR="006F0033" w:rsidRDefault="006F0033" w:rsidP="006F0033">
      <w:r>
        <w:t>α</w:t>
      </w:r>
      <w:r w:rsidRPr="00341877">
        <w:t xml:space="preserve">) </w:t>
      </w:r>
      <w:r>
        <w:rPr>
          <w:lang w:val="en-US"/>
        </w:rPr>
        <w:t>Inner</w:t>
      </w:r>
      <w:r w:rsidRPr="00341877">
        <w:t xml:space="preserve"> </w:t>
      </w:r>
      <w:r>
        <w:rPr>
          <w:lang w:val="en-US"/>
        </w:rPr>
        <w:t>Circle</w:t>
      </w:r>
      <w:r w:rsidRPr="00341877">
        <w:t>-</w:t>
      </w:r>
      <w:r>
        <w:rPr>
          <w:lang w:val="en-US"/>
        </w:rPr>
        <w:t>Outer</w:t>
      </w:r>
      <w:r w:rsidRPr="00341877">
        <w:t xml:space="preserve"> </w:t>
      </w:r>
      <w:r>
        <w:rPr>
          <w:lang w:val="en-US"/>
        </w:rPr>
        <w:t>Circle</w:t>
      </w:r>
      <w:r w:rsidRPr="00341877">
        <w:t xml:space="preserve">, </w:t>
      </w:r>
      <w:r>
        <w:t>που</w:t>
      </w:r>
      <w:r w:rsidRPr="00341877">
        <w:t xml:space="preserve"> </w:t>
      </w:r>
      <w:r>
        <w:t>αφορά</w:t>
      </w:r>
      <w:r w:rsidRPr="00341877">
        <w:t xml:space="preserve"> </w:t>
      </w:r>
      <w:r>
        <w:t>την καλωδιακή απόσταση των 550 μέτρων</w:t>
      </w:r>
      <w:r w:rsidRPr="00847FD0">
        <w:rPr>
          <w:noProof/>
        </w:rPr>
        <w:t xml:space="preserve"> </w:t>
      </w:r>
      <w:r>
        <w:rPr>
          <w:noProof/>
        </w:rPr>
        <w:t>(βλ ακόλουθο Πίνακα)</w:t>
      </w:r>
    </w:p>
    <w:p w14:paraId="23D820A4" w14:textId="77777777" w:rsidR="006F0033" w:rsidRDefault="006F0033" w:rsidP="006F0033">
      <w:pPr>
        <w:rPr>
          <w:noProof/>
        </w:rPr>
      </w:pPr>
      <w:r w:rsidRPr="00847FD0">
        <w:rPr>
          <w:noProof/>
          <w:lang w:eastAsia="el-GR"/>
        </w:rPr>
        <w:drawing>
          <wp:anchor distT="0" distB="0" distL="114300" distR="114300" simplePos="0" relativeHeight="251664384" behindDoc="1" locked="0" layoutInCell="1" allowOverlap="1" wp14:anchorId="4E413424" wp14:editId="367A36A0">
            <wp:simplePos x="0" y="0"/>
            <wp:positionH relativeFrom="column">
              <wp:posOffset>52705</wp:posOffset>
            </wp:positionH>
            <wp:positionV relativeFrom="paragraph">
              <wp:posOffset>426720</wp:posOffset>
            </wp:positionV>
            <wp:extent cx="2447925" cy="1733550"/>
            <wp:effectExtent l="0" t="0" r="9525" b="0"/>
            <wp:wrapTopAndBottom/>
            <wp:docPr id="19" name="Picture 7" descr="A picture containing text, screenshot, numb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7" descr="A picture containing text, screenshot, number, fon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447925" cy="1733550"/>
                    </a:xfrm>
                    <a:prstGeom prst="rect">
                      <a:avLst/>
                    </a:prstGeom>
                  </pic:spPr>
                </pic:pic>
              </a:graphicData>
            </a:graphic>
          </wp:anchor>
        </w:drawing>
      </w:r>
      <w:r>
        <w:t>β)</w:t>
      </w:r>
      <w:r w:rsidRPr="00341877">
        <w:t xml:space="preserve"> </w:t>
      </w:r>
      <w:r>
        <w:rPr>
          <w:lang w:val="en-US"/>
        </w:rPr>
        <w:t>Subsidy</w:t>
      </w:r>
      <w:r w:rsidRPr="00341877">
        <w:t>,</w:t>
      </w:r>
      <w:r>
        <w:t xml:space="preserve"> που αφορά τις επιδοτούμενες περιοχές </w:t>
      </w:r>
      <w:r>
        <w:rPr>
          <w:noProof/>
        </w:rPr>
        <w:t>(βλ ακόλουθο Πίνακα)</w:t>
      </w:r>
    </w:p>
    <w:p w14:paraId="3568ECF9" w14:textId="77777777" w:rsidR="006F0033" w:rsidRDefault="006F0033" w:rsidP="006F0033"/>
    <w:p w14:paraId="1557EB8B" w14:textId="77777777" w:rsidR="006F0033" w:rsidRDefault="006F0033" w:rsidP="006F0033">
      <w:r>
        <w:t xml:space="preserve">γ) Ξεχωριστή λίστα με τις μονοκατοικίες </w:t>
      </w:r>
      <w:r w:rsidRPr="00847FD0">
        <w:t>(</w:t>
      </w:r>
      <w:r>
        <w:rPr>
          <w:lang w:val="en-US"/>
        </w:rPr>
        <w:t>SDUs</w:t>
      </w:r>
      <w:r w:rsidRPr="00847FD0">
        <w:t>)</w:t>
      </w:r>
      <w:r>
        <w:t xml:space="preserve"> ως υποσύνολο των κτηρίων </w:t>
      </w:r>
      <w:r>
        <w:rPr>
          <w:noProof/>
        </w:rPr>
        <w:t>(βλ ακόλουθο Πίνακα)</w:t>
      </w:r>
    </w:p>
    <w:p w14:paraId="68F3FA3A" w14:textId="77777777" w:rsidR="006F0033" w:rsidRDefault="006F0033" w:rsidP="006F0033">
      <w:r w:rsidRPr="00847FD0">
        <w:rPr>
          <w:noProof/>
          <w:lang w:eastAsia="el-GR"/>
        </w:rPr>
        <w:drawing>
          <wp:inline distT="0" distB="0" distL="0" distR="0" wp14:anchorId="098E6109" wp14:editId="362D3FA2">
            <wp:extent cx="1009650" cy="1533525"/>
            <wp:effectExtent l="0" t="0" r="0" b="9525"/>
            <wp:docPr id="25" name="Picture 8"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8" descr="A picture containing text, screenshot, font, number&#10;&#10;Description automatically generated"/>
                    <pic:cNvPicPr/>
                  </pic:nvPicPr>
                  <pic:blipFill>
                    <a:blip r:embed="rId11"/>
                    <a:stretch>
                      <a:fillRect/>
                    </a:stretch>
                  </pic:blipFill>
                  <pic:spPr>
                    <a:xfrm>
                      <a:off x="0" y="0"/>
                      <a:ext cx="1009650" cy="1533525"/>
                    </a:xfrm>
                    <a:prstGeom prst="rect">
                      <a:avLst/>
                    </a:prstGeom>
                  </pic:spPr>
                </pic:pic>
              </a:graphicData>
            </a:graphic>
          </wp:inline>
        </w:drawing>
      </w:r>
    </w:p>
    <w:p w14:paraId="72D36EE4" w14:textId="77777777" w:rsidR="006F0033" w:rsidRDefault="006F0033" w:rsidP="006F0033">
      <w:r>
        <w:t xml:space="preserve">δ) Στοιχεία που αφορούν την κάλυψη και άλλα δεδομένα ανά καμπίνα </w:t>
      </w:r>
      <w:r>
        <w:rPr>
          <w:noProof/>
        </w:rPr>
        <w:t>(βλ ακόλουθο Πίνακα)</w:t>
      </w:r>
    </w:p>
    <w:p w14:paraId="34520947" w14:textId="77777777" w:rsidR="006F0033" w:rsidRDefault="006F0033" w:rsidP="006F0033">
      <w:r w:rsidRPr="00847FD0">
        <w:rPr>
          <w:noProof/>
          <w:lang w:eastAsia="el-GR"/>
        </w:rPr>
        <w:drawing>
          <wp:inline distT="0" distB="0" distL="0" distR="0" wp14:anchorId="00EEE786" wp14:editId="1369615F">
            <wp:extent cx="2716710" cy="1162050"/>
            <wp:effectExtent l="0" t="0" r="7620" b="0"/>
            <wp:docPr id="27" name="Picture 9" descr="A picture containing text, screenshot, numb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9" descr="A picture containing text, screenshot, number, font&#10;&#10;Description automatically generated"/>
                    <pic:cNvPicPr/>
                  </pic:nvPicPr>
                  <pic:blipFill rotWithShape="1">
                    <a:blip r:embed="rId12"/>
                    <a:srcRect l="48535"/>
                    <a:stretch/>
                  </pic:blipFill>
                  <pic:spPr bwMode="auto">
                    <a:xfrm>
                      <a:off x="0" y="0"/>
                      <a:ext cx="2716710" cy="1162050"/>
                    </a:xfrm>
                    <a:prstGeom prst="rect">
                      <a:avLst/>
                    </a:prstGeom>
                    <a:ln>
                      <a:noFill/>
                    </a:ln>
                    <a:extLst>
                      <a:ext uri="{53640926-AAD7-44D8-BBD7-CCE9431645EC}">
                        <a14:shadowObscured xmlns:a14="http://schemas.microsoft.com/office/drawing/2010/main"/>
                      </a:ext>
                    </a:extLst>
                  </pic:spPr>
                </pic:pic>
              </a:graphicData>
            </a:graphic>
          </wp:inline>
        </w:drawing>
      </w:r>
    </w:p>
    <w:p w14:paraId="4A3ACAB9" w14:textId="77777777" w:rsidR="006F0033" w:rsidRDefault="006F0033" w:rsidP="006F0033"/>
    <w:p w14:paraId="4C80048E" w14:textId="77777777" w:rsidR="006F0033" w:rsidRDefault="006F0033" w:rsidP="006F0033">
      <w:r>
        <w:t xml:space="preserve">ε) Αριθμός υλοποιούμενων καμπινών ανά καλωδιακή απόσταση και τεχνολογία. Σημειώνεται ότι οι </w:t>
      </w:r>
      <w:r>
        <w:rPr>
          <w:lang w:val="en-US"/>
        </w:rPr>
        <w:t>Unallocated</w:t>
      </w:r>
      <w:r>
        <w:t xml:space="preserve"> καμπίνες</w:t>
      </w:r>
      <w:r w:rsidRPr="00094FC9">
        <w:t xml:space="preserve"> </w:t>
      </w:r>
      <w:r>
        <w:t xml:space="preserve">θεωρούνται υποσύνολο των </w:t>
      </w:r>
      <w:r>
        <w:rPr>
          <w:lang w:val="en-US"/>
        </w:rPr>
        <w:t>VDSL</w:t>
      </w:r>
      <w:r w:rsidRPr="00DD4667">
        <w:t xml:space="preserve"> </w:t>
      </w:r>
      <w:r>
        <w:t>καμπινών.</w:t>
      </w:r>
    </w:p>
    <w:p w14:paraId="663BA442" w14:textId="33A468A0" w:rsidR="006F0033" w:rsidRDefault="0066229A" w:rsidP="006F0033">
      <w:r w:rsidRPr="0066229A">
        <w:rPr>
          <w:noProof/>
        </w:rPr>
        <w:drawing>
          <wp:inline distT="0" distB="0" distL="0" distR="0" wp14:anchorId="454EA28F" wp14:editId="77BC7C0C">
            <wp:extent cx="2863970" cy="24791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72845" cy="2486829"/>
                    </a:xfrm>
                    <a:prstGeom prst="rect">
                      <a:avLst/>
                    </a:prstGeom>
                  </pic:spPr>
                </pic:pic>
              </a:graphicData>
            </a:graphic>
          </wp:inline>
        </w:drawing>
      </w:r>
    </w:p>
    <w:p w14:paraId="19196EAA" w14:textId="77777777" w:rsidR="006F0033" w:rsidRDefault="006F0033" w:rsidP="006F0033">
      <w:proofErr w:type="spellStart"/>
      <w:r>
        <w:t>στ</w:t>
      </w:r>
      <w:proofErr w:type="spellEnd"/>
      <w:r>
        <w:t>) Μέγεθος χώρου συνεγκατάστασης και πλήθος ικριωμάτων ανά ΑΚ.</w:t>
      </w:r>
    </w:p>
    <w:p w14:paraId="7FB73ECE" w14:textId="77777777" w:rsidR="006F0033" w:rsidRPr="00094FC9" w:rsidRDefault="006F0033" w:rsidP="006F0033">
      <w:r w:rsidRPr="00DF2E64">
        <w:rPr>
          <w:noProof/>
        </w:rPr>
        <w:drawing>
          <wp:inline distT="0" distB="0" distL="0" distR="0" wp14:anchorId="3A0E02AC" wp14:editId="46896051">
            <wp:extent cx="1525270" cy="3007556"/>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7940" t="3062" r="27174"/>
                    <a:stretch/>
                  </pic:blipFill>
                  <pic:spPr bwMode="auto">
                    <a:xfrm>
                      <a:off x="0" y="0"/>
                      <a:ext cx="1526757" cy="3010488"/>
                    </a:xfrm>
                    <a:prstGeom prst="rect">
                      <a:avLst/>
                    </a:prstGeom>
                    <a:ln>
                      <a:noFill/>
                    </a:ln>
                    <a:extLst>
                      <a:ext uri="{53640926-AAD7-44D8-BBD7-CCE9431645EC}">
                        <a14:shadowObscured xmlns:a14="http://schemas.microsoft.com/office/drawing/2010/main"/>
                      </a:ext>
                    </a:extLst>
                  </pic:spPr>
                </pic:pic>
              </a:graphicData>
            </a:graphic>
          </wp:inline>
        </w:drawing>
      </w:r>
    </w:p>
    <w:p w14:paraId="33F156E1"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59" w:name="_Toc40091460"/>
      <w:bookmarkStart w:id="60" w:name="_Toc142645567"/>
      <w:bookmarkStart w:id="61" w:name="_Toc220562434"/>
      <w:r>
        <w:rPr>
          <w:lang w:val="el-GR"/>
        </w:rPr>
        <w:t>Φύλλο εργασίας {</w:t>
      </w:r>
      <w:proofErr w:type="spellStart"/>
      <w:r>
        <w:rPr>
          <w:lang w:val="en-US"/>
        </w:rPr>
        <w:t>Upstream_Network</w:t>
      </w:r>
      <w:proofErr w:type="spellEnd"/>
      <w:r>
        <w:rPr>
          <w:lang w:val="el-GR"/>
        </w:rPr>
        <w:t>}</w:t>
      </w:r>
      <w:bookmarkEnd w:id="59"/>
      <w:bookmarkEnd w:id="60"/>
      <w:bookmarkEnd w:id="61"/>
    </w:p>
    <w:p w14:paraId="4C9EBAE6" w14:textId="77777777" w:rsidR="006F0033" w:rsidRDefault="006F0033" w:rsidP="006F0033">
      <w:r>
        <w:t xml:space="preserve">Υπολογίζεται το πλήθος των στοιχείων </w:t>
      </w:r>
      <w:r>
        <w:rPr>
          <w:lang w:val="en-US"/>
        </w:rPr>
        <w:t>Core</w:t>
      </w:r>
      <w:r>
        <w:t>,</w:t>
      </w:r>
      <w:r w:rsidRPr="00341877">
        <w:t xml:space="preserve"> </w:t>
      </w:r>
      <w:r>
        <w:rPr>
          <w:lang w:val="en-US"/>
        </w:rPr>
        <w:t>Aggregation</w:t>
      </w:r>
      <w:r w:rsidRPr="00341877">
        <w:t xml:space="preserve"> </w:t>
      </w:r>
      <w:r>
        <w:t xml:space="preserve">και </w:t>
      </w:r>
      <w:r>
        <w:rPr>
          <w:lang w:val="en-US"/>
        </w:rPr>
        <w:t>Common</w:t>
      </w:r>
      <w:r w:rsidRPr="006C0D05">
        <w:t xml:space="preserve"> </w:t>
      </w:r>
      <w:r>
        <w:t>που απαιτούνται για την υλοποίηση του δικτύου του αποδοτικού παρόχου. Ανάλογα το στοιχείο η διαστασιοποίηση γίνεται είτε βάσει χωρητικότητας (</w:t>
      </w:r>
      <w:r>
        <w:rPr>
          <w:lang w:val="en-US"/>
        </w:rPr>
        <w:t>GE</w:t>
      </w:r>
      <w:r w:rsidRPr="00F17FDB">
        <w:t>)</w:t>
      </w:r>
      <w:r>
        <w:t xml:space="preserve"> είτε βάσει </w:t>
      </w:r>
      <w:r>
        <w:lastRenderedPageBreak/>
        <w:t>συνδρομητών (</w:t>
      </w:r>
      <w:r>
        <w:rPr>
          <w:lang w:val="en-US"/>
        </w:rPr>
        <w:t>Subscribers</w:t>
      </w:r>
      <w:r w:rsidRPr="00F17FDB">
        <w:t>)</w:t>
      </w:r>
      <w:r>
        <w:t xml:space="preserve">. Για τη χωρητικότητα ειδικότερα χρησιμοποιείται ως είσοδος η μέση χωρητικότητα από το </w:t>
      </w:r>
      <w:r w:rsidRPr="008A30F6">
        <w:t>{</w:t>
      </w:r>
      <w:r>
        <w:rPr>
          <w:lang w:val="en-US"/>
        </w:rPr>
        <w:t>Market</w:t>
      </w:r>
      <w:r w:rsidRPr="008A30F6">
        <w:t>_</w:t>
      </w:r>
      <w:r>
        <w:rPr>
          <w:lang w:val="en-US"/>
        </w:rPr>
        <w:t>Demand</w:t>
      </w:r>
      <w:r w:rsidRPr="008A30F6">
        <w:t>}</w:t>
      </w:r>
      <w:r>
        <w:t xml:space="preserve"> και το πλήθος των συνδρομητών που εξυπηρετούνται από το δίκτυο</w:t>
      </w:r>
      <w:bookmarkStart w:id="62" w:name="_Hlk24716938"/>
      <w:r w:rsidRPr="00BC05A9">
        <w:t xml:space="preserve"> </w:t>
      </w:r>
      <w:r>
        <w:t xml:space="preserve">ενώ υλοποιείται και επαύξηση κίνησης για τις ανάγκες του </w:t>
      </w:r>
      <w:r>
        <w:rPr>
          <w:lang w:val="en-US"/>
        </w:rPr>
        <w:t>Upstream</w:t>
      </w:r>
      <w:bookmarkEnd w:id="62"/>
      <w:r>
        <w:t xml:space="preserve">. Για στοιχεία που δεν </w:t>
      </w:r>
      <w:proofErr w:type="spellStart"/>
      <w:r>
        <w:t>διαστασιοποιούνται</w:t>
      </w:r>
      <w:proofErr w:type="spellEnd"/>
      <w:r>
        <w:t xml:space="preserve"> βάσει χωρητικότητας ή αριθμού συνδρομητών, εισάγεται τιμή </w:t>
      </w:r>
      <w:proofErr w:type="spellStart"/>
      <w:r>
        <w:t>μονάδος</w:t>
      </w:r>
      <w:proofErr w:type="spellEnd"/>
      <w:r>
        <w:t xml:space="preserve"> (π.χ. </w:t>
      </w:r>
      <w:r>
        <w:rPr>
          <w:lang w:val="en-US"/>
        </w:rPr>
        <w:t>Billing</w:t>
      </w:r>
      <w:r w:rsidRPr="00BC05A9">
        <w:t xml:space="preserve"> </w:t>
      </w:r>
      <w:r>
        <w:rPr>
          <w:lang w:val="en-US"/>
        </w:rPr>
        <w:t>System</w:t>
      </w:r>
      <w:r w:rsidRPr="00F17FDB">
        <w:t>)</w:t>
      </w:r>
      <w:r>
        <w:t>.</w:t>
      </w:r>
    </w:p>
    <w:p w14:paraId="0074D623" w14:textId="77777777" w:rsidR="006F0033" w:rsidRPr="00F17FDB" w:rsidRDefault="006F0033" w:rsidP="006F0033"/>
    <w:p w14:paraId="1D47A242"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63" w:name="_Toc40091461"/>
      <w:bookmarkStart w:id="64" w:name="_Toc142645568"/>
      <w:bookmarkStart w:id="65" w:name="_Toc220562435"/>
      <w:r>
        <w:rPr>
          <w:lang w:val="el-GR"/>
        </w:rPr>
        <w:t>Φύλλο εργασίας {</w:t>
      </w:r>
      <w:proofErr w:type="spellStart"/>
      <w:r>
        <w:rPr>
          <w:lang w:val="en-US"/>
        </w:rPr>
        <w:t>Trench_Deployment</w:t>
      </w:r>
      <w:proofErr w:type="spellEnd"/>
      <w:r>
        <w:rPr>
          <w:lang w:val="el-GR"/>
        </w:rPr>
        <w:t>}</w:t>
      </w:r>
      <w:bookmarkEnd w:id="63"/>
      <w:bookmarkEnd w:id="64"/>
      <w:bookmarkEnd w:id="65"/>
    </w:p>
    <w:p w14:paraId="60287187" w14:textId="5B7510EE" w:rsidR="006F0033" w:rsidRDefault="006F0033" w:rsidP="006F0033">
      <w:r>
        <w:t xml:space="preserve">Παρουσιάζονται τα αποτελέσματα της διαστασιοποίησης χαντακιών και καλωδίων ανά αστικό κέντρο, τεχνολογία και κομμάτι δικτύου. </w:t>
      </w:r>
    </w:p>
    <w:p w14:paraId="0A982C30" w14:textId="3DAF609D" w:rsidR="006F0033" w:rsidRDefault="0066229A" w:rsidP="006F0033">
      <w:r w:rsidRPr="0066229A">
        <w:rPr>
          <w:noProof/>
        </w:rPr>
        <w:drawing>
          <wp:inline distT="0" distB="0" distL="0" distR="0" wp14:anchorId="0C1A461F" wp14:editId="6DD84966">
            <wp:extent cx="5278755" cy="9931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8755" cy="993140"/>
                    </a:xfrm>
                    <a:prstGeom prst="rect">
                      <a:avLst/>
                    </a:prstGeom>
                  </pic:spPr>
                </pic:pic>
              </a:graphicData>
            </a:graphic>
          </wp:inline>
        </w:drawing>
      </w:r>
    </w:p>
    <w:p w14:paraId="0AE3EB08" w14:textId="7A8654D3" w:rsidR="006F0033" w:rsidRPr="00F97E78" w:rsidRDefault="006F0033" w:rsidP="006F0033">
      <w:r>
        <w:t xml:space="preserve">Στο βασικό σενάριο </w:t>
      </w:r>
      <w:r>
        <w:rPr>
          <w:lang w:val="en-US"/>
        </w:rPr>
        <w:t>NGA</w:t>
      </w:r>
      <w:r w:rsidRPr="00F97E78">
        <w:t xml:space="preserve"> </w:t>
      </w:r>
      <w:r>
        <w:t>συμμετ</w:t>
      </w:r>
      <w:r w:rsidR="0066229A">
        <w:t xml:space="preserve">έχει μόνο το </w:t>
      </w:r>
      <w:r>
        <w:rPr>
          <w:lang w:val="en-US"/>
        </w:rPr>
        <w:t>FTTH</w:t>
      </w:r>
      <w:r w:rsidRPr="00F97E78">
        <w:t xml:space="preserve"> </w:t>
      </w:r>
      <w:r>
        <w:t xml:space="preserve">στους υπολογισμούς. Στο σενάριο αντικατάστασης </w:t>
      </w:r>
      <w:r w:rsidR="0066229A">
        <w:t>τ</w:t>
      </w:r>
      <w:r>
        <w:t>α μήκη μετατρέπονται σε μήκη χάλκινου δικτύου</w:t>
      </w:r>
      <w:r w:rsidR="0066229A">
        <w:t xml:space="preserve"> και </w:t>
      </w:r>
      <w:r w:rsidR="0066229A">
        <w:rPr>
          <w:lang w:val="en-US"/>
        </w:rPr>
        <w:t>FTTC</w:t>
      </w:r>
      <w:r>
        <w:t xml:space="preserve">. Η τεχνολογία </w:t>
      </w:r>
      <w:r>
        <w:rPr>
          <w:lang w:val="en-US"/>
        </w:rPr>
        <w:t>Copper</w:t>
      </w:r>
      <w:r w:rsidRPr="00F97E78">
        <w:t xml:space="preserve"> </w:t>
      </w:r>
      <w:r>
        <w:t>συμπεριλαμβάνει τις επιδοτούμενες περιοχές.</w:t>
      </w:r>
    </w:p>
    <w:p w14:paraId="64BC5138" w14:textId="77777777" w:rsidR="006F0033" w:rsidRDefault="006F0033" w:rsidP="006F0033">
      <w:r>
        <w:t xml:space="preserve">Όλα τα μήκη παρουσιάζονται σε χιλιόμετρα τα οποία στον υπολογισμό του </w:t>
      </w:r>
      <w:r w:rsidRPr="00A93EFC">
        <w:t>{</w:t>
      </w:r>
      <w:r>
        <w:rPr>
          <w:lang w:val="en-US"/>
        </w:rPr>
        <w:t>Total</w:t>
      </w:r>
      <w:r w:rsidRPr="00A93EFC">
        <w:t>_</w:t>
      </w:r>
      <w:r>
        <w:rPr>
          <w:lang w:val="en-US"/>
        </w:rPr>
        <w:t>Network</w:t>
      </w:r>
      <w:r w:rsidRPr="00A93EFC">
        <w:t xml:space="preserve">} </w:t>
      </w:r>
      <w:r>
        <w:t>μετατρέπονται σε μέτρα.</w:t>
      </w:r>
    </w:p>
    <w:p w14:paraId="2784BDD7" w14:textId="7548EC15" w:rsidR="006F0033" w:rsidRDefault="006F0033" w:rsidP="006F0033">
      <w:r>
        <w:t>Παρουσιάζεται το μήκος των χαντακιών, ο τύπος καλωδίων, το ποσοστό σκαψίματος που είναι κοινό με άλλο κομμάτι του ίδιου δικτύου καθώς και αυτό που είναι κοινό με άλλ</w:t>
      </w:r>
      <w:r w:rsidR="009F57CE">
        <w:t>α</w:t>
      </w:r>
      <w:r>
        <w:t xml:space="preserve"> δίκτυ</w:t>
      </w:r>
      <w:r w:rsidR="009F57CE">
        <w:t>α</w:t>
      </w:r>
      <w:r>
        <w:t>. Επιπρόσθετα μήκη καλωδίων για κάθε μέγεθος που χρησιμοποιεί το δίκτυο και τις ίνες που καταλήγουν στο αστικό κέντρο.</w:t>
      </w:r>
    </w:p>
    <w:p w14:paraId="2A73BB8C" w14:textId="64701A6D" w:rsidR="006F0033" w:rsidRDefault="006F0033" w:rsidP="006F0033">
      <w:r>
        <w:t xml:space="preserve">Ο πίνακας από τη στήλη </w:t>
      </w:r>
      <w:r w:rsidRPr="00A93EFC">
        <w:t>“</w:t>
      </w:r>
      <w:r>
        <w:rPr>
          <w:lang w:val="en-US"/>
        </w:rPr>
        <w:t>Initial</w:t>
      </w:r>
      <w:r w:rsidRPr="00A93EFC">
        <w:t xml:space="preserve"> </w:t>
      </w:r>
      <w:r>
        <w:rPr>
          <w:lang w:val="en-US"/>
        </w:rPr>
        <w:t>Trench</w:t>
      </w:r>
      <w:r w:rsidRPr="00A93EFC">
        <w:t>”</w:t>
      </w:r>
      <w:r>
        <w:t xml:space="preserve">και μέχρι τέλους, </w:t>
      </w:r>
      <w:r w:rsidR="009F57CE">
        <w:t>αποτελεί είσοδο</w:t>
      </w:r>
      <w:r>
        <w:t xml:space="preserve"> από το μοντέλο </w:t>
      </w:r>
      <w:r w:rsidR="009F57CE">
        <w:rPr>
          <w:lang w:val="en-US"/>
        </w:rPr>
        <w:t>GIS</w:t>
      </w:r>
      <w:r>
        <w:t>.</w:t>
      </w:r>
    </w:p>
    <w:p w14:paraId="34EEA68D" w14:textId="77777777" w:rsidR="006F0033" w:rsidRPr="00A93EFC" w:rsidRDefault="006F0033" w:rsidP="006F0033">
      <w:r>
        <w:t xml:space="preserve">Στη συνέχεια παρατίθεται σύντομη περιγραφή του περιεχομένου των στηλών του Πίνακα: </w:t>
      </w:r>
    </w:p>
    <w:p w14:paraId="42784E02" w14:textId="77777777" w:rsidR="006F0033" w:rsidRDefault="006F0033" w:rsidP="006F0033">
      <w:r w:rsidRPr="00A93EFC">
        <w:t xml:space="preserve"> </w:t>
      </w:r>
      <w:r>
        <w:rPr>
          <w:lang w:val="en-US"/>
        </w:rPr>
        <w:t>Initial</w:t>
      </w:r>
      <w:r w:rsidRPr="00A93EFC">
        <w:t xml:space="preserve"> </w:t>
      </w:r>
      <w:r>
        <w:rPr>
          <w:lang w:val="en-US"/>
        </w:rPr>
        <w:t>Trench</w:t>
      </w:r>
      <w:r w:rsidRPr="00A93EFC">
        <w:t xml:space="preserve">: </w:t>
      </w:r>
      <w:r>
        <w:t>Αρχικό</w:t>
      </w:r>
      <w:r w:rsidRPr="00A93EFC">
        <w:t xml:space="preserve"> </w:t>
      </w:r>
      <w:r>
        <w:t>μήκος</w:t>
      </w:r>
      <w:r w:rsidRPr="00A93EFC">
        <w:t xml:space="preserve"> </w:t>
      </w:r>
      <w:r>
        <w:t>χαντακιών πριν την οποιαδήποτε επαναχρησιμοποίηση.</w:t>
      </w:r>
    </w:p>
    <w:p w14:paraId="1C5573F4" w14:textId="3A476FCD" w:rsidR="006F0033" w:rsidRPr="00A93EFC" w:rsidRDefault="006F0033" w:rsidP="006F0033">
      <w:r>
        <w:rPr>
          <w:lang w:val="en-US"/>
        </w:rPr>
        <w:t>Common</w:t>
      </w:r>
      <w:r w:rsidRPr="00A93EFC">
        <w:t xml:space="preserve"> </w:t>
      </w:r>
      <w:r>
        <w:rPr>
          <w:lang w:val="en-US"/>
        </w:rPr>
        <w:t>with</w:t>
      </w:r>
      <w:r w:rsidRPr="00A93EFC">
        <w:t xml:space="preserve"> </w:t>
      </w:r>
      <w:r>
        <w:rPr>
          <w:lang w:val="en-US"/>
        </w:rPr>
        <w:t>Other</w:t>
      </w:r>
      <w:r w:rsidRPr="00A93EFC">
        <w:t xml:space="preserve"> </w:t>
      </w:r>
      <w:r>
        <w:rPr>
          <w:lang w:val="en-US"/>
        </w:rPr>
        <w:t>Segment</w:t>
      </w:r>
      <w:r w:rsidRPr="00A93EFC">
        <w:t xml:space="preserve">: </w:t>
      </w:r>
      <w:r>
        <w:t>Επαναχρησιμοποίηση</w:t>
      </w:r>
      <w:r w:rsidRPr="00A93EFC">
        <w:t xml:space="preserve"> </w:t>
      </w:r>
      <w:r>
        <w:t xml:space="preserve">δικτύου (σε χιλιόμετρα και σε ποσοστό) με άλλο τμήμα του ίδιου δικτύου, για παράδειγμα </w:t>
      </w:r>
      <w:r>
        <w:rPr>
          <w:lang w:val="en-US"/>
        </w:rPr>
        <w:t>FTT</w:t>
      </w:r>
      <w:r w:rsidR="009F57CE">
        <w:rPr>
          <w:lang w:val="en-US"/>
        </w:rPr>
        <w:t>H</w:t>
      </w:r>
      <w:r w:rsidRPr="00A93EFC">
        <w:t xml:space="preserve"> </w:t>
      </w:r>
      <w:r>
        <w:rPr>
          <w:lang w:val="en-US"/>
        </w:rPr>
        <w:t>Feeder</w:t>
      </w:r>
      <w:r w:rsidRPr="00A93EFC">
        <w:t>-</w:t>
      </w:r>
      <w:r>
        <w:rPr>
          <w:lang w:val="en-US"/>
        </w:rPr>
        <w:t>FTT</w:t>
      </w:r>
      <w:r w:rsidR="009F57CE">
        <w:rPr>
          <w:lang w:val="en-US"/>
        </w:rPr>
        <w:t>H</w:t>
      </w:r>
      <w:r w:rsidRPr="00A93EFC">
        <w:t xml:space="preserve"> </w:t>
      </w:r>
      <w:r>
        <w:rPr>
          <w:lang w:val="en-US"/>
        </w:rPr>
        <w:t>Distribution</w:t>
      </w:r>
    </w:p>
    <w:p w14:paraId="154E0739" w14:textId="26F2066F" w:rsidR="006F0033" w:rsidRPr="00E90991" w:rsidRDefault="006F0033" w:rsidP="006F0033">
      <w:r>
        <w:rPr>
          <w:lang w:val="en-US"/>
        </w:rPr>
        <w:lastRenderedPageBreak/>
        <w:t>Common</w:t>
      </w:r>
      <w:r w:rsidRPr="00A93EFC">
        <w:t xml:space="preserve"> </w:t>
      </w:r>
      <w:r>
        <w:rPr>
          <w:lang w:val="en-US"/>
        </w:rPr>
        <w:t>with</w:t>
      </w:r>
      <w:r w:rsidRPr="00A93EFC">
        <w:t xml:space="preserve"> </w:t>
      </w:r>
      <w:r>
        <w:rPr>
          <w:lang w:val="en-US"/>
        </w:rPr>
        <w:t>Other</w:t>
      </w:r>
      <w:r w:rsidRPr="00A93EFC">
        <w:t xml:space="preserve"> </w:t>
      </w:r>
      <w:r>
        <w:rPr>
          <w:lang w:val="en-US"/>
        </w:rPr>
        <w:t>Network</w:t>
      </w:r>
      <w:r w:rsidRPr="00FF7F47">
        <w:t xml:space="preserve">: </w:t>
      </w:r>
      <w:r>
        <w:t xml:space="preserve">Επαναχρησιμοποίηση δικτύου (σε χιλιόμετρα και σε ποσοστό) με διαφορετικό δίκτυο, για παράδειγμα </w:t>
      </w:r>
      <w:r>
        <w:rPr>
          <w:lang w:val="en-US"/>
        </w:rPr>
        <w:t>FTTH</w:t>
      </w:r>
      <w:r w:rsidRPr="00FF7F47">
        <w:t xml:space="preserve"> </w:t>
      </w:r>
      <w:r>
        <w:rPr>
          <w:lang w:val="en-US"/>
        </w:rPr>
        <w:t>Feeder</w:t>
      </w:r>
      <w:r w:rsidR="009F57CE" w:rsidRPr="009F57CE">
        <w:t xml:space="preserve"> </w:t>
      </w:r>
      <w:r w:rsidR="009F57CE">
        <w:t xml:space="preserve">και </w:t>
      </w:r>
      <w:r w:rsidR="009F57CE">
        <w:rPr>
          <w:lang w:val="en-US"/>
        </w:rPr>
        <w:t>Copper</w:t>
      </w:r>
      <w:r w:rsidR="009F57CE" w:rsidRPr="009F57CE">
        <w:t xml:space="preserve"> </w:t>
      </w:r>
      <w:r w:rsidR="009F57CE">
        <w:rPr>
          <w:lang w:val="en-US"/>
        </w:rPr>
        <w:t>Feeder</w:t>
      </w:r>
    </w:p>
    <w:p w14:paraId="2DED914A" w14:textId="504D95EF" w:rsidR="009F57CE" w:rsidRPr="009F57CE" w:rsidRDefault="009F57CE" w:rsidP="009F57CE">
      <w:r>
        <w:t xml:space="preserve">Common </w:t>
      </w:r>
      <w:proofErr w:type="spellStart"/>
      <w:r>
        <w:t>with</w:t>
      </w:r>
      <w:proofErr w:type="spellEnd"/>
      <w:r>
        <w:t xml:space="preserve"> </w:t>
      </w:r>
      <w:proofErr w:type="spellStart"/>
      <w:r>
        <w:t>Core</w:t>
      </w:r>
      <w:proofErr w:type="spellEnd"/>
      <w:r>
        <w:t xml:space="preserve"> </w:t>
      </w:r>
      <w:proofErr w:type="spellStart"/>
      <w:r>
        <w:t>Network</w:t>
      </w:r>
      <w:proofErr w:type="spellEnd"/>
      <w:r w:rsidRPr="00FF7F47">
        <w:t xml:space="preserve">: </w:t>
      </w:r>
      <w:r>
        <w:t>Επαναχρησιμοποίηση δικτύου (σε χιλιόμετρα και σε ποσοστό) με το δίκτυο κορμού.</w:t>
      </w:r>
    </w:p>
    <w:p w14:paraId="6D77D64B" w14:textId="77777777" w:rsidR="006F0033" w:rsidRPr="00E90991" w:rsidRDefault="006F0033" w:rsidP="006F0033">
      <w:r>
        <w:rPr>
          <w:lang w:val="en-US"/>
        </w:rPr>
        <w:t>F</w:t>
      </w:r>
      <w:r w:rsidRPr="00E90991">
        <w:t>/</w:t>
      </w:r>
      <w:r>
        <w:rPr>
          <w:lang w:val="en-US"/>
        </w:rPr>
        <w:t>C</w:t>
      </w:r>
      <w:r w:rsidRPr="00E90991">
        <w:t xml:space="preserve">: </w:t>
      </w:r>
      <w:r>
        <w:rPr>
          <w:lang w:val="en-US"/>
        </w:rPr>
        <w:t>Fiber</w:t>
      </w:r>
      <w:r w:rsidRPr="00E90991">
        <w:t>/</w:t>
      </w:r>
      <w:r>
        <w:rPr>
          <w:lang w:val="en-US"/>
        </w:rPr>
        <w:t>Copper</w:t>
      </w:r>
      <w:r w:rsidRPr="00E90991">
        <w:t xml:space="preserve"> </w:t>
      </w:r>
      <w:r>
        <w:rPr>
          <w:lang w:val="en-US"/>
        </w:rPr>
        <w:t>Cables</w:t>
      </w:r>
    </w:p>
    <w:p w14:paraId="2964EB1E" w14:textId="77777777" w:rsidR="006F0033" w:rsidRPr="00DD4667" w:rsidRDefault="006F0033" w:rsidP="006F0033">
      <w:r>
        <w:t xml:space="preserve">Κάθε στήλη περιγράφει τα αντίστοιχα μεγέθη καλωδίων (π.χ. </w:t>
      </w:r>
      <w:r>
        <w:rPr>
          <w:lang w:val="en-US"/>
        </w:rPr>
        <w:t>F</w:t>
      </w:r>
      <w:r w:rsidRPr="00DD4667">
        <w:t xml:space="preserve">12, </w:t>
      </w:r>
      <w:r>
        <w:t>καλώδιο 12 ινών). Η ίδια στήλη περιλαμβάνει χάλκινα και οπτικά καλώδια ως μέρος της αντικατάστασης ανάλογα το σενάριο.</w:t>
      </w:r>
    </w:p>
    <w:p w14:paraId="1F9C98B8" w14:textId="284DBBAB" w:rsidR="006F0033" w:rsidRPr="00A872FD" w:rsidRDefault="009F57CE" w:rsidP="006F0033">
      <w:r w:rsidRPr="009F57CE">
        <w:rPr>
          <w:lang w:val="en-US"/>
        </w:rPr>
        <w:t>CO</w:t>
      </w:r>
      <w:r w:rsidRPr="009F57CE">
        <w:t xml:space="preserve"> </w:t>
      </w:r>
      <w:r w:rsidRPr="009F57CE">
        <w:rPr>
          <w:lang w:val="en-US"/>
        </w:rPr>
        <w:t>Ports</w:t>
      </w:r>
      <w:r w:rsidR="006F0033" w:rsidRPr="009F57CE">
        <w:t xml:space="preserve">: </w:t>
      </w:r>
      <w:r w:rsidR="006F0033">
        <w:t>Πόρτες</w:t>
      </w:r>
      <w:r w:rsidR="006F0033" w:rsidRPr="009F57CE">
        <w:t>/</w:t>
      </w:r>
      <w:r w:rsidR="006F0033">
        <w:t>Ενεργές</w:t>
      </w:r>
      <w:r w:rsidR="006F0033" w:rsidRPr="009F57CE">
        <w:t xml:space="preserve"> </w:t>
      </w:r>
      <w:r w:rsidR="006F0033">
        <w:t>Πόρτες</w:t>
      </w:r>
      <w:r w:rsidR="006F0033" w:rsidRPr="009F57CE">
        <w:t xml:space="preserve"> </w:t>
      </w:r>
      <w:r w:rsidR="006F0033">
        <w:t>δικτύου</w:t>
      </w:r>
      <w:r w:rsidR="006F0033" w:rsidRPr="009F57CE">
        <w:t xml:space="preserve">. </w:t>
      </w:r>
      <w:r w:rsidR="006F0033">
        <w:t xml:space="preserve">Οι ενεργές χρησιμοποιούνται για τον υπολογισμό των απαιτούμενων </w:t>
      </w:r>
      <w:r w:rsidR="006F0033">
        <w:rPr>
          <w:lang w:val="en-US"/>
        </w:rPr>
        <w:t>Distribution</w:t>
      </w:r>
      <w:r w:rsidR="006F0033" w:rsidRPr="00A872FD">
        <w:t xml:space="preserve"> </w:t>
      </w:r>
      <w:r w:rsidR="006F0033">
        <w:rPr>
          <w:lang w:val="en-US"/>
        </w:rPr>
        <w:t>Frames</w:t>
      </w:r>
      <w:r w:rsidR="006F0033">
        <w:t xml:space="preserve"> του δικτύου.</w:t>
      </w:r>
    </w:p>
    <w:p w14:paraId="4CAB1A89" w14:textId="11E2054D" w:rsidR="006F0033" w:rsidRDefault="009F57CE" w:rsidP="006F0033">
      <w:r w:rsidRPr="009F57CE">
        <w:rPr>
          <w:lang w:val="en-US"/>
        </w:rPr>
        <w:t>Trench</w:t>
      </w:r>
      <w:r w:rsidRPr="009F57CE">
        <w:t xml:space="preserve"> </w:t>
      </w:r>
      <w:r w:rsidRPr="009F57CE">
        <w:rPr>
          <w:lang w:val="en-US"/>
        </w:rPr>
        <w:t>w</w:t>
      </w:r>
      <w:r w:rsidRPr="009F57CE">
        <w:t>/</w:t>
      </w:r>
      <w:r w:rsidRPr="009F57CE">
        <w:rPr>
          <w:lang w:val="en-US"/>
        </w:rPr>
        <w:t>o</w:t>
      </w:r>
      <w:r w:rsidRPr="009F57CE">
        <w:t xml:space="preserve"> </w:t>
      </w:r>
      <w:r w:rsidRPr="009F57CE">
        <w:rPr>
          <w:lang w:val="en-US"/>
        </w:rPr>
        <w:t>Reuse</w:t>
      </w:r>
      <w:r w:rsidR="006F0033" w:rsidRPr="00FB5172">
        <w:t xml:space="preserve">: </w:t>
      </w:r>
      <w:r w:rsidR="006F0033">
        <w:t>Μήκος χαντακιών μετά την αφαίρεση της επαναχρησιμοποίησης</w:t>
      </w:r>
    </w:p>
    <w:p w14:paraId="5B25C658" w14:textId="77777777" w:rsidR="006F0033" w:rsidRDefault="006F0033" w:rsidP="006F0033">
      <w:proofErr w:type="spellStart"/>
      <w:r>
        <w:rPr>
          <w:lang w:val="en-US"/>
        </w:rPr>
        <w:t>Geotype</w:t>
      </w:r>
      <w:proofErr w:type="spellEnd"/>
      <w:r w:rsidRPr="00FB5172">
        <w:t xml:space="preserve"> </w:t>
      </w:r>
      <w:r>
        <w:rPr>
          <w:lang w:val="en-US"/>
        </w:rPr>
        <w:t>Price</w:t>
      </w:r>
      <w:r>
        <w:t xml:space="preserve"> </w:t>
      </w:r>
      <w:r>
        <w:rPr>
          <w:lang w:val="en-US"/>
        </w:rPr>
        <w:t>Adjusted</w:t>
      </w:r>
      <w:r w:rsidRPr="00FB5172">
        <w:t xml:space="preserve">: </w:t>
      </w:r>
      <w:r>
        <w:t>Προσαρμογή του μήκους των χαντακιών με εφαρμογή</w:t>
      </w:r>
      <w:r w:rsidRPr="00FB5172">
        <w:t xml:space="preserve"> </w:t>
      </w:r>
      <w:r>
        <w:t xml:space="preserve">ποσόστωσης επί του μήκους χαντακιών με βάση το κόστος χαντακιού ανά </w:t>
      </w:r>
      <w:proofErr w:type="spellStart"/>
      <w:r>
        <w:rPr>
          <w:lang w:val="en-US"/>
        </w:rPr>
        <w:t>Geotype</w:t>
      </w:r>
      <w:proofErr w:type="spellEnd"/>
      <w:r>
        <w:t xml:space="preserve">. Εδώ ο χειριστής καλείται να κατανοήσει ότι δεν επιβάλλεται μείωση του μήκους, αλλά προσαρμογή με βάση το κόστος. Για παράδειγμα, ένα μέτρο </w:t>
      </w:r>
      <w:r>
        <w:rPr>
          <w:lang w:val="en-US"/>
        </w:rPr>
        <w:t>Rural</w:t>
      </w:r>
      <w:r w:rsidRPr="0068107F">
        <w:t xml:space="preserve"> </w:t>
      </w:r>
      <w:r>
        <w:t xml:space="preserve">χαντακιού ισοδυναμεί με 0,60 μέτρα </w:t>
      </w:r>
      <w:r>
        <w:rPr>
          <w:lang w:val="en-US"/>
        </w:rPr>
        <w:t>Urban</w:t>
      </w:r>
      <w:r w:rsidRPr="00B060E4">
        <w:t xml:space="preserve"> </w:t>
      </w:r>
      <w:r>
        <w:rPr>
          <w:lang w:val="en-US"/>
        </w:rPr>
        <w:t>Dense</w:t>
      </w:r>
      <w:r w:rsidRPr="00B060E4">
        <w:t xml:space="preserve"> </w:t>
      </w:r>
      <w:r>
        <w:t xml:space="preserve">χαντακιού. Τα </w:t>
      </w:r>
      <w:r>
        <w:rPr>
          <w:lang w:val="en-US"/>
        </w:rPr>
        <w:t>gradients</w:t>
      </w:r>
      <w:r w:rsidRPr="00B060E4">
        <w:t xml:space="preserve"> </w:t>
      </w:r>
      <w:r>
        <w:t xml:space="preserve">που χρησιμοποιούνται βρίσκονται στο </w:t>
      </w:r>
      <w:r w:rsidRPr="00B060E4">
        <w:t>{</w:t>
      </w:r>
      <w:r>
        <w:rPr>
          <w:lang w:val="en-US"/>
        </w:rPr>
        <w:t>Catalogue</w:t>
      </w:r>
      <w:r w:rsidRPr="00B060E4">
        <w:t>_</w:t>
      </w:r>
      <w:r>
        <w:rPr>
          <w:lang w:val="en-US"/>
        </w:rPr>
        <w:t>Config</w:t>
      </w:r>
      <w:r w:rsidRPr="00B060E4">
        <w:t>}.</w:t>
      </w:r>
      <w:r>
        <w:t xml:space="preserve"> Στη συνέχεια τα αποτελέσματα των προσαρμογών επί της τιμής χρησιμοποιούνται για την παραμετροποίηση του μοναδιαίου κόστους των τάφρων (</w:t>
      </w:r>
      <w:r>
        <w:rPr>
          <w:lang w:val="en-US"/>
        </w:rPr>
        <w:t>Price</w:t>
      </w:r>
      <w:r w:rsidRPr="00BF25CE">
        <w:t xml:space="preserve"> </w:t>
      </w:r>
      <w:r>
        <w:rPr>
          <w:lang w:val="en-US"/>
        </w:rPr>
        <w:t>Coefficients</w:t>
      </w:r>
      <w:r w:rsidRPr="00BF25CE">
        <w:t>)</w:t>
      </w:r>
      <w:r>
        <w:t xml:space="preserve"> ανά τεχνολογία. Οι προσαρμογές κόστους δίνονται ως παράμετρος στο </w:t>
      </w:r>
      <w:r w:rsidRPr="00F97E78">
        <w:t>{</w:t>
      </w:r>
      <w:r>
        <w:rPr>
          <w:lang w:val="en-US"/>
        </w:rPr>
        <w:t>Network</w:t>
      </w:r>
      <w:r w:rsidRPr="00F97E78">
        <w:t xml:space="preserve"> </w:t>
      </w:r>
      <w:r>
        <w:rPr>
          <w:lang w:val="en-US"/>
        </w:rPr>
        <w:t>Elements</w:t>
      </w:r>
      <w:r w:rsidRPr="00F97E78">
        <w:t>}.</w:t>
      </w:r>
      <w:r>
        <w:t xml:space="preserve"> Αυτό διευκολύνει τον υπολογισμό παραμέτρων αναπροσαρμογής κόστους για καλώδια και χαντάκια, όπου είναι απαραίτητο.</w:t>
      </w:r>
    </w:p>
    <w:p w14:paraId="5337103C" w14:textId="77777777" w:rsidR="006F0033" w:rsidRPr="00F97E78" w:rsidRDefault="006F0033" w:rsidP="006F0033">
      <w:r>
        <w:t>Η ίδια μεθοδολογία σε συνδυασμό με τα ποσοστά αναπόσβεστης αξίας χρησιμοποιείται για τα χάλκινα καλώδια στην περίπτωση που μέρος αυτών θεωρούνται αποσβεσμένα όπως για παράδειγμα στην περίπτωση των επιδοτούμενων περιοχών.</w:t>
      </w:r>
    </w:p>
    <w:p w14:paraId="0276A7B7" w14:textId="77777777" w:rsidR="006F0033" w:rsidRPr="009611A1" w:rsidRDefault="006F0033" w:rsidP="006F0033">
      <w:r>
        <w:t xml:space="preserve">Στα δεξιά βρίσκονται συγκεντρωτικοί πίνακες που υπολογίζουν τα συνολικά μήκη σε χιλιόμετρα καθώς και υπολογισμοί που αφορούν την αναγωγή εναερίων καλωδίων σε μεγέθη </w:t>
      </w:r>
      <w:r>
        <w:rPr>
          <w:lang w:val="en-US"/>
        </w:rPr>
        <w:t>C</w:t>
      </w:r>
      <w:r w:rsidRPr="00A357FA">
        <w:t xml:space="preserve">2, </w:t>
      </w:r>
      <w:r>
        <w:rPr>
          <w:lang w:val="en-US"/>
        </w:rPr>
        <w:t>C</w:t>
      </w:r>
      <w:r w:rsidRPr="009611A1">
        <w:t xml:space="preserve">4 </w:t>
      </w:r>
      <w:r>
        <w:t xml:space="preserve">και </w:t>
      </w:r>
      <w:r>
        <w:rPr>
          <w:lang w:val="en-US"/>
        </w:rPr>
        <w:t>C</w:t>
      </w:r>
      <w:r w:rsidRPr="001464E2">
        <w:t>20</w:t>
      </w:r>
      <w:r>
        <w:t xml:space="preserve"> και ο συνολικός αριθμός στύλων ανά τεχνολογία. Επιπρόσθετα, συμπεριλαμβάνονται υπολογισμοί αναφορικά με το μερίδιο καλωδίων </w:t>
      </w:r>
      <w:r>
        <w:rPr>
          <w:lang w:val="en-US"/>
        </w:rPr>
        <w:t>Feeder</w:t>
      </w:r>
      <w:r w:rsidRPr="009611A1">
        <w:t xml:space="preserve"> </w:t>
      </w:r>
      <w:r>
        <w:t xml:space="preserve">επί συνολικών καλωδίων για τον υπολογισμό </w:t>
      </w:r>
      <w:r>
        <w:rPr>
          <w:lang w:val="en-US"/>
        </w:rPr>
        <w:t>Routing</w:t>
      </w:r>
      <w:r w:rsidRPr="00A73284">
        <w:t xml:space="preserve"> </w:t>
      </w:r>
      <w:r>
        <w:rPr>
          <w:lang w:val="en-US"/>
        </w:rPr>
        <w:t>Factors</w:t>
      </w:r>
      <w:r>
        <w:t xml:space="preserve"> που χρησιμοποιούνται στην κοστολόγηση του </w:t>
      </w:r>
      <w:r>
        <w:rPr>
          <w:lang w:val="en-US"/>
        </w:rPr>
        <w:t>Dark</w:t>
      </w:r>
      <w:r w:rsidRPr="00737616">
        <w:t xml:space="preserve"> </w:t>
      </w:r>
      <w:r>
        <w:rPr>
          <w:lang w:val="en-US"/>
        </w:rPr>
        <w:t>Fiber</w:t>
      </w:r>
      <w:r>
        <w:t>.</w:t>
      </w:r>
    </w:p>
    <w:p w14:paraId="1D0CC9C3"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66" w:name="_Toc40091462"/>
      <w:bookmarkStart w:id="67" w:name="_Toc142645569"/>
      <w:bookmarkStart w:id="68" w:name="_Toc220562436"/>
      <w:r>
        <w:rPr>
          <w:lang w:val="el-GR"/>
        </w:rPr>
        <w:lastRenderedPageBreak/>
        <w:t>Φύλλο εργασίας {</w:t>
      </w:r>
      <w:proofErr w:type="spellStart"/>
      <w:r>
        <w:rPr>
          <w:lang w:val="el-GR"/>
        </w:rPr>
        <w:t>Network</w:t>
      </w:r>
      <w:proofErr w:type="spellEnd"/>
      <w:r>
        <w:rPr>
          <w:lang w:val="en-US"/>
        </w:rPr>
        <w:t>_Deployment</w:t>
      </w:r>
      <w:r>
        <w:rPr>
          <w:lang w:val="el-GR"/>
        </w:rPr>
        <w:t>}</w:t>
      </w:r>
      <w:bookmarkEnd w:id="66"/>
      <w:bookmarkEnd w:id="67"/>
      <w:bookmarkEnd w:id="68"/>
    </w:p>
    <w:p w14:paraId="0EA4ECC0" w14:textId="77777777" w:rsidR="006F0033" w:rsidRDefault="006F0033" w:rsidP="006F0033">
      <w:r>
        <w:t>Σε αυτό το φύλλο εργασίας υλοποιούνται οι αλγόριθμοι σχεδιασμού και διαστασιοποίησης του δικτύου.</w:t>
      </w:r>
      <w:r w:rsidRPr="00E04EF7">
        <w:t xml:space="preserve"> </w:t>
      </w:r>
      <w:r>
        <w:t>Ειδικότερα, περιλαμβάνονται υπολογισμοί ανά αστικό κέντρο οι οποίο χωρίζονται σε υπολογισμούς ανά καμπίνα και υπολογισμούς για όλο το αστικό κέντρο (</w:t>
      </w:r>
      <w:proofErr w:type="spellStart"/>
      <w:r>
        <w:t>βλ</w:t>
      </w:r>
      <w:proofErr w:type="spellEnd"/>
      <w:r>
        <w:t xml:space="preserve"> Πίνακα που ακολουθεί). Χάριν χρηστικότητας επαναλαμβάνονται βασικές παράμετροι που αφορούν το κομμάτι αυτό του δικτύου.</w:t>
      </w:r>
    </w:p>
    <w:p w14:paraId="681B40FD" w14:textId="7FE93842" w:rsidR="006F0033" w:rsidRDefault="009F57CE" w:rsidP="006F0033">
      <w:r w:rsidRPr="009F57CE">
        <w:rPr>
          <w:noProof/>
        </w:rPr>
        <w:drawing>
          <wp:inline distT="0" distB="0" distL="0" distR="0" wp14:anchorId="312033F0" wp14:editId="3B7550AF">
            <wp:extent cx="2276793" cy="1838582"/>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76793" cy="1838582"/>
                    </a:xfrm>
                    <a:prstGeom prst="rect">
                      <a:avLst/>
                    </a:prstGeom>
                  </pic:spPr>
                </pic:pic>
              </a:graphicData>
            </a:graphic>
          </wp:inline>
        </w:drawing>
      </w:r>
    </w:p>
    <w:p w14:paraId="22F21A40" w14:textId="1EA522E4" w:rsidR="006F0033" w:rsidRDefault="006F0033" w:rsidP="006F0033">
      <w:r>
        <w:t xml:space="preserve">Στις στήλες </w:t>
      </w:r>
      <w:r>
        <w:rPr>
          <w:lang w:val="en-US"/>
        </w:rPr>
        <w:t>B</w:t>
      </w:r>
      <w:r w:rsidRPr="000F5374">
        <w:t xml:space="preserve"> </w:t>
      </w:r>
      <w:r>
        <w:t xml:space="preserve">και </w:t>
      </w:r>
      <w:r>
        <w:rPr>
          <w:lang w:val="en-US"/>
        </w:rPr>
        <w:t>C</w:t>
      </w:r>
      <w:r w:rsidRPr="000F5374">
        <w:t xml:space="preserve"> </w:t>
      </w:r>
      <w:r>
        <w:t xml:space="preserve">του φύλλου </w:t>
      </w:r>
      <w:r w:rsidRPr="000F5374">
        <w:t>(</w:t>
      </w:r>
      <w:proofErr w:type="spellStart"/>
      <w:r>
        <w:t>βλ</w:t>
      </w:r>
      <w:proofErr w:type="spellEnd"/>
      <w:r>
        <w:t xml:space="preserve"> Πίνακα που ακολουθεί), όπου αναφέρεται τεχνολογία υποδηλώνεται αριθμός υλοποιούμενων καμπινών με τη συγκεκριμένη τεχνολογία ανά αστικό κέντρο.</w:t>
      </w:r>
    </w:p>
    <w:p w14:paraId="55DEEDB9" w14:textId="7028B795" w:rsidR="006F0033" w:rsidRDefault="009F57CE" w:rsidP="006F0033">
      <w:r w:rsidRPr="009F57CE">
        <w:rPr>
          <w:noProof/>
        </w:rPr>
        <w:drawing>
          <wp:inline distT="0" distB="0" distL="0" distR="0" wp14:anchorId="6517C31E" wp14:editId="5BA536A1">
            <wp:extent cx="1952898" cy="1514686"/>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52898" cy="1514686"/>
                    </a:xfrm>
                    <a:prstGeom prst="rect">
                      <a:avLst/>
                    </a:prstGeom>
                  </pic:spPr>
                </pic:pic>
              </a:graphicData>
            </a:graphic>
          </wp:inline>
        </w:drawing>
      </w:r>
    </w:p>
    <w:p w14:paraId="6452AFCA" w14:textId="77777777" w:rsidR="006F0033" w:rsidRPr="00DD4667" w:rsidRDefault="006F0033" w:rsidP="006F0033">
      <w:pPr>
        <w:rPr>
          <w:lang w:val="en-US"/>
        </w:rPr>
      </w:pPr>
    </w:p>
    <w:p w14:paraId="532ED390"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69" w:name="_Toc40091463"/>
      <w:bookmarkStart w:id="70" w:name="_Toc142645570"/>
      <w:bookmarkStart w:id="71" w:name="_Toc220562437"/>
      <w:r>
        <w:rPr>
          <w:lang w:val="el-GR"/>
        </w:rPr>
        <w:t>Φύλλο εργασίας {</w:t>
      </w:r>
      <w:r>
        <w:rPr>
          <w:lang w:val="en-US"/>
        </w:rPr>
        <w:t>Deployment</w:t>
      </w:r>
      <w:r>
        <w:rPr>
          <w:lang w:val="el-GR"/>
        </w:rPr>
        <w:t>_</w:t>
      </w:r>
      <w:r>
        <w:rPr>
          <w:lang w:val="en-US"/>
        </w:rPr>
        <w:t>Summary</w:t>
      </w:r>
      <w:r>
        <w:rPr>
          <w:lang w:val="el-GR"/>
        </w:rPr>
        <w:t>}</w:t>
      </w:r>
      <w:bookmarkEnd w:id="69"/>
      <w:bookmarkEnd w:id="70"/>
      <w:bookmarkEnd w:id="71"/>
    </w:p>
    <w:p w14:paraId="46772CD4" w14:textId="50BBBEA6" w:rsidR="006F0033" w:rsidRPr="009F57CE" w:rsidRDefault="006F0033" w:rsidP="006F0033">
      <w:r>
        <w:t>Σε αυτό το φύλλο αθροίζονται τα αποτελέσματα του φύλλου {</w:t>
      </w:r>
      <w:proofErr w:type="spellStart"/>
      <w:r>
        <w:t>Network</w:t>
      </w:r>
      <w:proofErr w:type="spellEnd"/>
      <w:r w:rsidRPr="00E04EF7">
        <w:t>_</w:t>
      </w:r>
      <w:r>
        <w:rPr>
          <w:lang w:val="en-US"/>
        </w:rPr>
        <w:t>Deployment</w:t>
      </w:r>
      <w:r>
        <w:t xml:space="preserve">} </w:t>
      </w:r>
      <w:r w:rsidR="009F57CE">
        <w:t xml:space="preserve">και γίνεται ο υπολογισμός για το πλήθος των </w:t>
      </w:r>
      <w:r w:rsidR="009F57CE">
        <w:rPr>
          <w:lang w:val="en-US"/>
        </w:rPr>
        <w:t>switches</w:t>
      </w:r>
      <w:r w:rsidR="009F57CE" w:rsidRPr="009F57CE">
        <w:t xml:space="preserve"> </w:t>
      </w:r>
      <w:r w:rsidR="009F57CE">
        <w:t xml:space="preserve">και </w:t>
      </w:r>
      <w:r w:rsidR="009F57CE">
        <w:rPr>
          <w:lang w:val="en-US"/>
        </w:rPr>
        <w:t>OLT</w:t>
      </w:r>
      <w:r w:rsidR="009F57CE" w:rsidRPr="009F57CE">
        <w:t>.</w:t>
      </w:r>
    </w:p>
    <w:p w14:paraId="64FFA1F9"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72" w:name="_Toc40091464"/>
      <w:bookmarkStart w:id="73" w:name="_Toc142645571"/>
      <w:bookmarkStart w:id="74" w:name="_Toc220562438"/>
      <w:r>
        <w:rPr>
          <w:lang w:val="el-GR"/>
        </w:rPr>
        <w:lastRenderedPageBreak/>
        <w:t>Φύλλο εργασίας {</w:t>
      </w:r>
      <w:r>
        <w:rPr>
          <w:lang w:val="en-US"/>
        </w:rPr>
        <w:t>CO_ADSL</w:t>
      </w:r>
      <w:r>
        <w:rPr>
          <w:lang w:val="el-GR"/>
        </w:rPr>
        <w:t>}</w:t>
      </w:r>
      <w:bookmarkEnd w:id="72"/>
      <w:bookmarkEnd w:id="73"/>
      <w:bookmarkEnd w:id="74"/>
    </w:p>
    <w:p w14:paraId="3DF5A8F2" w14:textId="77777777" w:rsidR="006F0033" w:rsidRDefault="006F0033" w:rsidP="006F0033">
      <w:r>
        <w:t>Ακολουθείται η ίδια λογική με το {</w:t>
      </w:r>
      <w:proofErr w:type="spellStart"/>
      <w:r>
        <w:t>Network</w:t>
      </w:r>
      <w:proofErr w:type="spellEnd"/>
      <w:r w:rsidRPr="00E04EF7">
        <w:t>_</w:t>
      </w:r>
      <w:r>
        <w:rPr>
          <w:lang w:val="en-US"/>
        </w:rPr>
        <w:t>Deployment</w:t>
      </w:r>
      <w:r>
        <w:t>}</w:t>
      </w:r>
      <w:r w:rsidRPr="00E04EF7">
        <w:t xml:space="preserve"> </w:t>
      </w:r>
      <w:r>
        <w:t xml:space="preserve">αλλά στην περίπτωση αυτή υλοποιείται τεχνολογία </w:t>
      </w:r>
      <w:r>
        <w:rPr>
          <w:lang w:val="en-US"/>
        </w:rPr>
        <w:t>VDSL</w:t>
      </w:r>
      <w:r w:rsidRPr="00DE13AF">
        <w:t xml:space="preserve"> </w:t>
      </w:r>
      <w:r>
        <w:t>από το αστικό κέντρο.</w:t>
      </w:r>
      <w:r w:rsidRPr="00DE13AF">
        <w:t xml:space="preserve"> </w:t>
      </w:r>
      <w:r>
        <w:t xml:space="preserve">Σημειώνεται ότι και η τεχνολογία </w:t>
      </w:r>
      <w:r>
        <w:rPr>
          <w:lang w:val="en-US"/>
        </w:rPr>
        <w:t>ADSL</w:t>
      </w:r>
      <w:r w:rsidRPr="00DE13AF">
        <w:t xml:space="preserve"> </w:t>
      </w:r>
      <w:r>
        <w:t xml:space="preserve">εξυπηρετείται μέσω των ίδιων </w:t>
      </w:r>
      <w:r>
        <w:rPr>
          <w:lang w:val="en-US"/>
        </w:rPr>
        <w:t>MSAN</w:t>
      </w:r>
      <w:r w:rsidRPr="00DE13AF">
        <w:t xml:space="preserve"> </w:t>
      </w:r>
      <w:r>
        <w:t xml:space="preserve">του απλού </w:t>
      </w:r>
      <w:r>
        <w:rPr>
          <w:lang w:val="en-US"/>
        </w:rPr>
        <w:t>VDSL</w:t>
      </w:r>
      <w:r>
        <w:t>.</w:t>
      </w:r>
    </w:p>
    <w:p w14:paraId="145F1D70" w14:textId="77777777" w:rsidR="006F0033" w:rsidRPr="00C27132" w:rsidRDefault="006F0033" w:rsidP="006F0033">
      <w:r>
        <w:t xml:space="preserve">Οι υπολογισμοί στο εν λόγω φύλλο χρησιμοποιούνται για την εξαγωγή του μοναδιαίου κόστους των υπηρεσιών που κοστολογούνται από το μοντέλο χαλκού (πχ ΑΡΥΣ, </w:t>
      </w:r>
      <w:r>
        <w:rPr>
          <w:lang w:val="en-US"/>
        </w:rPr>
        <w:t>V</w:t>
      </w:r>
      <w:r w:rsidRPr="00C51A31">
        <w:t>-</w:t>
      </w:r>
      <w:r>
        <w:rPr>
          <w:lang w:val="en-US"/>
        </w:rPr>
        <w:t>ARY</w:t>
      </w:r>
      <w:r>
        <w:t>Σ από κέντρο).</w:t>
      </w:r>
    </w:p>
    <w:p w14:paraId="1FF91D24"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75" w:name="_Toc40091465"/>
      <w:bookmarkStart w:id="76" w:name="_Toc142645572"/>
      <w:bookmarkStart w:id="77" w:name="_Toc220562439"/>
      <w:r>
        <w:rPr>
          <w:lang w:val="el-GR"/>
        </w:rPr>
        <w:t>Φύλλο εργασίας {</w:t>
      </w:r>
      <w:proofErr w:type="spellStart"/>
      <w:r>
        <w:rPr>
          <w:lang w:val="en-US"/>
        </w:rPr>
        <w:t>Total_Network</w:t>
      </w:r>
      <w:proofErr w:type="spellEnd"/>
      <w:r>
        <w:rPr>
          <w:lang w:val="el-GR"/>
        </w:rPr>
        <w:t>}</w:t>
      </w:r>
      <w:bookmarkEnd w:id="75"/>
      <w:bookmarkEnd w:id="76"/>
      <w:bookmarkEnd w:id="77"/>
    </w:p>
    <w:p w14:paraId="32DFC48C" w14:textId="77777777" w:rsidR="006F0033" w:rsidRPr="00E1253F" w:rsidRDefault="006F0033" w:rsidP="006F0033">
      <w:r>
        <w:t xml:space="preserve">Σε αυτό το φύλλο παρατίθεται στον πίνακα </w:t>
      </w:r>
      <w:r>
        <w:rPr>
          <w:lang w:val="en-US"/>
        </w:rPr>
        <w:t>Total</w:t>
      </w:r>
      <w:r w:rsidRPr="00E1253F">
        <w:t>_</w:t>
      </w:r>
      <w:r>
        <w:rPr>
          <w:lang w:val="en-US"/>
        </w:rPr>
        <w:t>NGA</w:t>
      </w:r>
      <w:r w:rsidRPr="00E1253F">
        <w:t>_</w:t>
      </w:r>
      <w:r>
        <w:rPr>
          <w:lang w:val="en-US"/>
        </w:rPr>
        <w:t>Network</w:t>
      </w:r>
      <w:r w:rsidRPr="00E1253F">
        <w:t xml:space="preserve"> </w:t>
      </w:r>
      <w:r>
        <w:t xml:space="preserve">το σύνολο των στοιχείων δικτύου που απαιτούνται ανά έτος όπως αυτά προκύπτουν από την </w:t>
      </w:r>
      <w:proofErr w:type="spellStart"/>
      <w:r>
        <w:t>διαστασιολόγηση</w:t>
      </w:r>
      <w:proofErr w:type="spellEnd"/>
      <w:r w:rsidRPr="00E1253F">
        <w:t xml:space="preserve">. </w:t>
      </w:r>
      <w:r>
        <w:t xml:space="preserve">Με βάση τον πίνακα αυτό δημιουργείται ο πίνακας </w:t>
      </w:r>
      <w:r>
        <w:rPr>
          <w:lang w:val="en-US"/>
        </w:rPr>
        <w:t>Incremental</w:t>
      </w:r>
      <w:r w:rsidRPr="00E1253F">
        <w:t xml:space="preserve"> </w:t>
      </w:r>
      <w:r>
        <w:rPr>
          <w:lang w:val="en-US"/>
        </w:rPr>
        <w:t>Element</w:t>
      </w:r>
      <w:r w:rsidRPr="00E1253F">
        <w:t xml:space="preserve"> </w:t>
      </w:r>
      <w:r>
        <w:rPr>
          <w:lang w:val="en-US"/>
        </w:rPr>
        <w:t>List</w:t>
      </w:r>
      <w:r>
        <w:t xml:space="preserve"> που υπολογίζει τα στοιχεία που χρειάζεται να αγορασθούν ανά χρονιά. Τέλος, υπολογίζεται και ο συνολικός αριθμός στοιχείων για το δικτύου. </w:t>
      </w:r>
    </w:p>
    <w:p w14:paraId="4D83F9DD"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78" w:name="_Toc40091466"/>
      <w:bookmarkStart w:id="79" w:name="_Toc142645573"/>
      <w:bookmarkStart w:id="80" w:name="_Toc220562440"/>
      <w:r>
        <w:rPr>
          <w:lang w:val="el-GR"/>
        </w:rPr>
        <w:t>Φύλλο εργασίας {</w:t>
      </w:r>
      <w:r>
        <w:rPr>
          <w:lang w:val="en-US"/>
        </w:rPr>
        <w:t>CAPEX</w:t>
      </w:r>
      <w:r>
        <w:rPr>
          <w:lang w:val="el-GR"/>
        </w:rPr>
        <w:t>}</w:t>
      </w:r>
      <w:bookmarkEnd w:id="78"/>
      <w:bookmarkEnd w:id="79"/>
      <w:bookmarkEnd w:id="80"/>
    </w:p>
    <w:p w14:paraId="5B15664E" w14:textId="77777777" w:rsidR="006F0033" w:rsidRPr="00DD534F" w:rsidRDefault="006F0033" w:rsidP="006F0033">
      <w:r>
        <w:t>Υπολογίζεται η επένδυση ανά έτος</w:t>
      </w:r>
      <w:r w:rsidRPr="00E1253F">
        <w:t>.</w:t>
      </w:r>
      <w:r>
        <w:t xml:space="preserve"> Ο πρώτος πίνακας προκύπτει ως γινόμενο του πίνακα </w:t>
      </w:r>
      <w:r>
        <w:rPr>
          <w:lang w:val="en-US"/>
        </w:rPr>
        <w:t>Incremental</w:t>
      </w:r>
      <w:r w:rsidRPr="00DD534F">
        <w:t xml:space="preserve"> </w:t>
      </w:r>
      <w:r>
        <w:rPr>
          <w:lang w:val="en-US"/>
        </w:rPr>
        <w:t>Network</w:t>
      </w:r>
      <w:r w:rsidRPr="00DD534F">
        <w:t xml:space="preserve"> </w:t>
      </w:r>
      <w:r>
        <w:t xml:space="preserve">επί τον </w:t>
      </w:r>
      <w:r>
        <w:rPr>
          <w:lang w:val="en-US"/>
        </w:rPr>
        <w:t>Capex</w:t>
      </w:r>
      <w:r w:rsidRPr="00DD534F">
        <w:t>_</w:t>
      </w:r>
      <w:r>
        <w:rPr>
          <w:lang w:val="en-US"/>
        </w:rPr>
        <w:t>Unit</w:t>
      </w:r>
      <w:r w:rsidRPr="00DD534F">
        <w:t>_</w:t>
      </w:r>
      <w:r>
        <w:rPr>
          <w:lang w:val="en-US"/>
        </w:rPr>
        <w:t>Cost</w:t>
      </w:r>
      <w:r>
        <w:t xml:space="preserve"> από το {</w:t>
      </w:r>
      <w:r>
        <w:rPr>
          <w:lang w:val="en-US"/>
        </w:rPr>
        <w:t>CAPEX</w:t>
      </w:r>
      <w:r w:rsidRPr="00DD534F">
        <w:t>_</w:t>
      </w:r>
      <w:r>
        <w:rPr>
          <w:lang w:val="en-US"/>
        </w:rPr>
        <w:t>Evolution</w:t>
      </w:r>
      <w:r>
        <w:t>}</w:t>
      </w:r>
      <w:r w:rsidRPr="00DD534F">
        <w:t xml:space="preserve"> </w:t>
      </w:r>
      <w:r>
        <w:t xml:space="preserve">και υπολογίζει το ετήσιο συνολικό κόστος </w:t>
      </w:r>
      <w:r>
        <w:rPr>
          <w:lang w:val="en-US"/>
        </w:rPr>
        <w:t>CAPEX</w:t>
      </w:r>
      <w:r w:rsidRPr="00DD534F">
        <w:t xml:space="preserve"> </w:t>
      </w:r>
      <w:r>
        <w:t xml:space="preserve">του δικτύου. </w:t>
      </w:r>
    </w:p>
    <w:p w14:paraId="5F02A210"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81" w:name="_Toc40091467"/>
      <w:bookmarkStart w:id="82" w:name="_Toc142645574"/>
      <w:bookmarkStart w:id="83" w:name="_Toc220562441"/>
      <w:r>
        <w:rPr>
          <w:lang w:val="el-GR"/>
        </w:rPr>
        <w:t>Φύλλο εργασίας {</w:t>
      </w:r>
      <w:r>
        <w:rPr>
          <w:lang w:val="en-US"/>
        </w:rPr>
        <w:t>OPEX</w:t>
      </w:r>
      <w:r>
        <w:rPr>
          <w:lang w:val="el-GR"/>
        </w:rPr>
        <w:t>}</w:t>
      </w:r>
      <w:bookmarkEnd w:id="81"/>
      <w:bookmarkEnd w:id="82"/>
      <w:bookmarkEnd w:id="83"/>
    </w:p>
    <w:p w14:paraId="031036F4" w14:textId="77777777" w:rsidR="006F0033" w:rsidRPr="00E1253F" w:rsidRDefault="006F0033" w:rsidP="006F0033">
      <w:r>
        <w:t xml:space="preserve">Παρόμοια με το προηγούμενο φύλλο, υπολογίζεται το ετήσιο </w:t>
      </w:r>
      <w:r>
        <w:rPr>
          <w:lang w:val="en-US"/>
        </w:rPr>
        <w:t>OPEX</w:t>
      </w:r>
      <w:r>
        <w:t>.</w:t>
      </w:r>
    </w:p>
    <w:p w14:paraId="2018DAC7"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84" w:name="_Toc40091468"/>
      <w:bookmarkStart w:id="85" w:name="_Toc142645575"/>
      <w:bookmarkStart w:id="86" w:name="_Toc220562442"/>
      <w:r>
        <w:rPr>
          <w:lang w:val="el-GR"/>
        </w:rPr>
        <w:t>Φύλλο εργασίας {</w:t>
      </w:r>
      <w:r w:rsidRPr="00E1253F">
        <w:rPr>
          <w:lang w:val="en-US"/>
        </w:rPr>
        <w:t>Depreciation</w:t>
      </w:r>
      <w:r>
        <w:rPr>
          <w:lang w:val="el-GR"/>
        </w:rPr>
        <w:t>}</w:t>
      </w:r>
      <w:bookmarkEnd w:id="84"/>
      <w:bookmarkEnd w:id="85"/>
      <w:bookmarkEnd w:id="86"/>
    </w:p>
    <w:p w14:paraId="748DB73E" w14:textId="77777777" w:rsidR="006F0033" w:rsidRDefault="006F0033" w:rsidP="006F0033">
      <w:r>
        <w:t xml:space="preserve">Παρουσιάζεται ένας ξεχωριστός πίνακας για κάθε στοιχείο και την </w:t>
      </w:r>
      <w:proofErr w:type="spellStart"/>
      <w:r>
        <w:t>αποσβαίνουσα</w:t>
      </w:r>
      <w:proofErr w:type="spellEnd"/>
      <w:r>
        <w:t xml:space="preserve"> αξία του. Για κάθε πιθανή αγορά νέων στοιχείων κάθε χρόνο ξεκινά ένας νέος κύκλος απόσβεσης για το εν λόγο ποσό. Στο τέλος των 100 πινάκων απόσβεσης ανά στοιχείο αθροίζεται το συνολικό ποσό απόσβεσης ανά έτος και στοιχείο στον συγκεντρωτικό πίνακα </w:t>
      </w:r>
      <w:r>
        <w:rPr>
          <w:lang w:val="en-US"/>
        </w:rPr>
        <w:t>Total</w:t>
      </w:r>
      <w:r w:rsidRPr="00AB13DE">
        <w:t xml:space="preserve"> </w:t>
      </w:r>
      <w:r>
        <w:rPr>
          <w:lang w:val="en-US"/>
        </w:rPr>
        <w:t>Yearly</w:t>
      </w:r>
      <w:r w:rsidRPr="00AB13DE">
        <w:t xml:space="preserve"> </w:t>
      </w:r>
      <w:r>
        <w:rPr>
          <w:lang w:val="en-US"/>
        </w:rPr>
        <w:t>Depreciation</w:t>
      </w:r>
      <w:r>
        <w:t>.</w:t>
      </w:r>
      <w:bookmarkStart w:id="87" w:name="__RefHeading___Toc384327926"/>
      <w:bookmarkEnd w:id="87"/>
    </w:p>
    <w:p w14:paraId="7BBBCA25" w14:textId="77777777" w:rsidR="006F0033" w:rsidRDefault="006F0033" w:rsidP="006F0033">
      <w:pPr>
        <w:pStyle w:val="20"/>
        <w:numPr>
          <w:ilvl w:val="1"/>
          <w:numId w:val="36"/>
        </w:numPr>
        <w:tabs>
          <w:tab w:val="clear" w:pos="720"/>
          <w:tab w:val="num" w:pos="1080"/>
        </w:tabs>
        <w:suppressAutoHyphens/>
        <w:ind w:left="1080" w:hanging="1080"/>
      </w:pPr>
      <w:bookmarkStart w:id="88" w:name="_Toc40091469"/>
      <w:bookmarkStart w:id="89" w:name="_Toc142645576"/>
      <w:bookmarkStart w:id="90" w:name="_Toc220562443"/>
      <w:r>
        <w:rPr>
          <w:lang w:val="el-GR"/>
        </w:rPr>
        <w:t>Φύλλο εργασίας {</w:t>
      </w:r>
      <w:proofErr w:type="spellStart"/>
      <w:r>
        <w:rPr>
          <w:lang w:val="en-US"/>
        </w:rPr>
        <w:t>Market_Demand</w:t>
      </w:r>
      <w:proofErr w:type="spellEnd"/>
      <w:r>
        <w:rPr>
          <w:lang w:val="el-GR"/>
        </w:rPr>
        <w:t>}</w:t>
      </w:r>
      <w:bookmarkEnd w:id="88"/>
      <w:bookmarkEnd w:id="89"/>
      <w:bookmarkEnd w:id="90"/>
      <w:r>
        <w:rPr>
          <w:lang w:val="el-GR"/>
        </w:rPr>
        <w:tab/>
      </w:r>
    </w:p>
    <w:p w14:paraId="6E46DAC2" w14:textId="77777777" w:rsidR="006F0033" w:rsidRDefault="006F0033" w:rsidP="006F0033">
      <w:r>
        <w:t xml:space="preserve">Σε αυτό το φύλλο εργασίας παρουσιάζεται η εξέλιξη της κατανομής ζήτησης ανά ταχύτητα καθώς και ο αριθμός των συνολικών συνδρομητών. Οι συνδρομητές ακολουθούν το </w:t>
      </w:r>
      <w:r>
        <w:rPr>
          <w:lang w:val="en-US"/>
        </w:rPr>
        <w:t>Line</w:t>
      </w:r>
      <w:r w:rsidRPr="00FC5179">
        <w:t xml:space="preserve"> </w:t>
      </w:r>
      <w:r>
        <w:rPr>
          <w:lang w:val="en-US"/>
        </w:rPr>
        <w:t>Evolution</w:t>
      </w:r>
      <w:r>
        <w:t xml:space="preserve"> και ο συνολικός αριθμός τους αλλάζει ανάλογα με το σενάριο που είναι ενεργό (</w:t>
      </w:r>
      <w:r>
        <w:rPr>
          <w:lang w:val="en-US"/>
        </w:rPr>
        <w:t>NGA</w:t>
      </w:r>
      <w:r w:rsidRPr="00717269">
        <w:t>-</w:t>
      </w:r>
      <w:r>
        <w:rPr>
          <w:lang w:val="en-US"/>
        </w:rPr>
        <w:t>Copper</w:t>
      </w:r>
      <w:r w:rsidRPr="00717269">
        <w:t>)</w:t>
      </w:r>
      <w:r>
        <w:t>. Επιπλέον υπολογίζεται η μέση κατανάλωση ανά συνδρομητή για κάθε έτος και κάθε σενάριο δικτύου.</w:t>
      </w:r>
    </w:p>
    <w:p w14:paraId="2F434548" w14:textId="1B7F208A" w:rsidR="006F0033" w:rsidRPr="00930D1F" w:rsidRDefault="006F0033" w:rsidP="006F0033">
      <w:r>
        <w:lastRenderedPageBreak/>
        <w:t xml:space="preserve">Τέλος, περιλαμβάνονται και οι υποθέσεις ζήτησης και υπολογισμοί για την κίνηση και τους πολλαπλασιαστές κόστους των υπηρεσιών </w:t>
      </w:r>
      <w:r>
        <w:rPr>
          <w:lang w:val="en-US"/>
        </w:rPr>
        <w:t>L</w:t>
      </w:r>
      <w:r w:rsidRPr="00930D1F">
        <w:t xml:space="preserve">2 </w:t>
      </w:r>
      <w:r>
        <w:rPr>
          <w:lang w:val="en-US"/>
        </w:rPr>
        <w:t>WAP</w:t>
      </w:r>
      <w:r w:rsidRPr="00930D1F">
        <w:t xml:space="preserve"> </w:t>
      </w:r>
      <w:r>
        <w:t>(</w:t>
      </w:r>
      <w:r>
        <w:rPr>
          <w:lang w:val="en-US"/>
        </w:rPr>
        <w:t>SVC</w:t>
      </w:r>
      <w:r w:rsidRPr="00930D1F">
        <w:t xml:space="preserve"> </w:t>
      </w:r>
      <w:r>
        <w:t xml:space="preserve">και </w:t>
      </w:r>
      <w:r>
        <w:rPr>
          <w:lang w:val="en-US"/>
        </w:rPr>
        <w:t>SVO</w:t>
      </w:r>
      <w:r>
        <w:t>)</w:t>
      </w:r>
      <w:r w:rsidR="005550B6" w:rsidRPr="005550B6">
        <w:t xml:space="preserve"> </w:t>
      </w:r>
      <w:r w:rsidR="005550B6">
        <w:t>καθώς και για τις υπηρεσίες Ο.Κ.ΣΥ.Α</w:t>
      </w:r>
      <w:r>
        <w:t>.</w:t>
      </w:r>
      <w:r w:rsidR="005550B6">
        <w:t>/ ΣΥ.ΜΕ.Φ.Σ.</w:t>
      </w:r>
    </w:p>
    <w:p w14:paraId="42C597EC"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91" w:name="_Toc40091470"/>
      <w:bookmarkStart w:id="92" w:name="_Toc142645577"/>
      <w:bookmarkStart w:id="93" w:name="_Toc220562444"/>
      <w:r>
        <w:rPr>
          <w:lang w:val="el-GR"/>
        </w:rPr>
        <w:t>Φύλλο εργασίας {</w:t>
      </w:r>
      <w:proofErr w:type="spellStart"/>
      <w:r>
        <w:rPr>
          <w:lang w:val="en-US"/>
        </w:rPr>
        <w:t>Routing_Factors</w:t>
      </w:r>
      <w:proofErr w:type="spellEnd"/>
      <w:r>
        <w:rPr>
          <w:lang w:val="el-GR"/>
        </w:rPr>
        <w:t>}</w:t>
      </w:r>
      <w:bookmarkEnd w:id="91"/>
      <w:bookmarkEnd w:id="92"/>
      <w:bookmarkEnd w:id="93"/>
    </w:p>
    <w:p w14:paraId="31621E7D" w14:textId="7C5E8468" w:rsidR="006F0033" w:rsidRDefault="006F0033" w:rsidP="006F0033">
      <w:r>
        <w:t xml:space="preserve">Σε αυτό το φύλλο περιλαμβάνονται  τα </w:t>
      </w:r>
      <w:r>
        <w:rPr>
          <w:lang w:val="en-US"/>
        </w:rPr>
        <w:t>Routing</w:t>
      </w:r>
      <w:r w:rsidRPr="00B57A99">
        <w:t xml:space="preserve"> </w:t>
      </w:r>
      <w:r>
        <w:rPr>
          <w:lang w:val="en-US"/>
        </w:rPr>
        <w:t>Factors</w:t>
      </w:r>
      <w:r w:rsidRPr="00B57A99">
        <w:t xml:space="preserve"> </w:t>
      </w:r>
      <w:r>
        <w:t xml:space="preserve">του μοντέλου που βοηθούν στον επιμερισμό του κόστους ανά κάθε υπηρεσία. Για κάθε στήλη οι αριθμοί δίνουν το μερίδιο του κόστους που αναλογεί σε κάθε κατηγορία. Σημειώνεται ότι τα δίκτυα </w:t>
      </w:r>
      <w:r>
        <w:rPr>
          <w:lang w:val="en-US"/>
        </w:rPr>
        <w:t>FTTC</w:t>
      </w:r>
      <w:r w:rsidRPr="00B57A99">
        <w:t xml:space="preserve"> </w:t>
      </w:r>
      <w:r>
        <w:t xml:space="preserve">και </w:t>
      </w:r>
      <w:r w:rsidR="005550B6">
        <w:rPr>
          <w:lang w:val="en-US"/>
        </w:rPr>
        <w:t>Copper</w:t>
      </w:r>
      <w:r w:rsidRPr="00B57A99">
        <w:t xml:space="preserve"> </w:t>
      </w:r>
      <w:r>
        <w:t xml:space="preserve">λειτουργούν παράλληλα και για αυτό το λόγο μοιράζονται κάποια κοινά κόστη σε συνδυασμό και με τις υπόλοιπες σχετικές υπηρεσίες. </w:t>
      </w:r>
    </w:p>
    <w:p w14:paraId="510A71DB" w14:textId="28F4844D" w:rsidR="006021D4" w:rsidRPr="006021D4" w:rsidRDefault="006021D4" w:rsidP="006F0033">
      <w:r w:rsidRPr="006021D4">
        <w:t xml:space="preserve">Οι υπολογισμοί ξεκινούν από τα βασικά Routing Factors </w:t>
      </w:r>
      <w:r>
        <w:t>και</w:t>
      </w:r>
      <w:r w:rsidRPr="006021D4">
        <w:t xml:space="preserve"> καταλήγουν στο Routing </w:t>
      </w:r>
      <w:proofErr w:type="spellStart"/>
      <w:r w:rsidRPr="006021D4">
        <w:t>Matrix</w:t>
      </w:r>
      <w:proofErr w:type="spellEnd"/>
      <w:r w:rsidRPr="006021D4">
        <w:t xml:space="preserve"> που περιέχει τα ποσοστά επιμερισμού του κόστους κάθε δικτυακού στοιχεία για καθεμία από τις υπηρεσίες του μοντέλου. Ο πίνακας αυτός αφορά το έτος εξόδου του μοντέλου, το οποίο έχει επιλεγεί από τον χρήστη στο φύλλο εργασίας {</w:t>
      </w:r>
      <w:proofErr w:type="spellStart"/>
      <w:r w:rsidRPr="006021D4">
        <w:t>Results</w:t>
      </w:r>
      <w:proofErr w:type="spellEnd"/>
      <w:r w:rsidRPr="006021D4">
        <w:t>}.</w:t>
      </w:r>
    </w:p>
    <w:p w14:paraId="2B2940B6"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94" w:name="_Toc40091471"/>
      <w:bookmarkStart w:id="95" w:name="_Toc142645578"/>
      <w:bookmarkStart w:id="96" w:name="_Toc220562445"/>
      <w:bookmarkStart w:id="97" w:name="_Hlk14885486"/>
      <w:r>
        <w:rPr>
          <w:lang w:val="el-GR"/>
        </w:rPr>
        <w:t>Φύλλο εργασίας {</w:t>
      </w:r>
      <w:r>
        <w:rPr>
          <w:lang w:val="en-US"/>
        </w:rPr>
        <w:t>LRIC</w:t>
      </w:r>
      <w:r>
        <w:rPr>
          <w:lang w:val="el-GR"/>
        </w:rPr>
        <w:t>}</w:t>
      </w:r>
      <w:bookmarkEnd w:id="94"/>
      <w:bookmarkEnd w:id="95"/>
      <w:bookmarkEnd w:id="96"/>
    </w:p>
    <w:p w14:paraId="0538A939" w14:textId="727A7803" w:rsidR="006F0033" w:rsidRDefault="006021D4" w:rsidP="006F0033">
      <w:r w:rsidRPr="006021D4">
        <w:t xml:space="preserve">Σε αυτό το φύλλο παρουσιάζεται ο LRIC πίνακας του μοντέλου με τα </w:t>
      </w:r>
      <w:proofErr w:type="spellStart"/>
      <w:r w:rsidRPr="006021D4">
        <w:t>επαυξητικά</w:t>
      </w:r>
      <w:proofErr w:type="spellEnd"/>
      <w:r w:rsidRPr="006021D4">
        <w:t xml:space="preserve"> κόστη ανά υπηρεσία και δικτυακό στοιχείο για το έτος εξόδου του μοντέλου, το οποίο έχει επιλεγεί από τον χρήστη στο φύλλο εργασίας {</w:t>
      </w:r>
      <w:proofErr w:type="spellStart"/>
      <w:r w:rsidRPr="006021D4">
        <w:t>Results</w:t>
      </w:r>
      <w:proofErr w:type="spellEnd"/>
      <w:r w:rsidRPr="006021D4">
        <w:t>}.</w:t>
      </w:r>
      <w:r>
        <w:t xml:space="preserve"> Στο σημείο αυτό διεξάγεται και ο υπολογισμός του ποσοστού των </w:t>
      </w:r>
      <w:r>
        <w:rPr>
          <w:lang w:val="en-US"/>
        </w:rPr>
        <w:t>overheads</w:t>
      </w:r>
      <w:r w:rsidRPr="00F12631">
        <w:t xml:space="preserve"> </w:t>
      </w:r>
      <w:r>
        <w:t xml:space="preserve">επί της ετήσιας επένδυσης </w:t>
      </w:r>
      <w:r w:rsidRPr="00F12631">
        <w:t xml:space="preserve"> </w:t>
      </w:r>
      <w:r>
        <w:t xml:space="preserve">για την εφαρμογή του </w:t>
      </w:r>
      <w:r>
        <w:rPr>
          <w:lang w:val="en-US"/>
        </w:rPr>
        <w:t>EPMU</w:t>
      </w:r>
      <w:r w:rsidRPr="00F12631">
        <w:t>.</w:t>
      </w:r>
    </w:p>
    <w:p w14:paraId="7D602530" w14:textId="6372A2B6" w:rsidR="002E11C5" w:rsidRPr="00551905" w:rsidRDefault="002E11C5" w:rsidP="002E11C5">
      <w:pPr>
        <w:pStyle w:val="20"/>
        <w:numPr>
          <w:ilvl w:val="1"/>
          <w:numId w:val="36"/>
        </w:numPr>
        <w:tabs>
          <w:tab w:val="clear" w:pos="720"/>
          <w:tab w:val="num" w:pos="1080"/>
        </w:tabs>
        <w:suppressAutoHyphens/>
        <w:ind w:left="1080" w:hanging="1080"/>
        <w:rPr>
          <w:lang w:val="el-GR"/>
        </w:rPr>
      </w:pPr>
      <w:bookmarkStart w:id="98" w:name="_Toc220562446"/>
      <w:r w:rsidRPr="00551905">
        <w:rPr>
          <w:lang w:val="el-GR"/>
        </w:rPr>
        <w:t>Φύλλο εργασίας {</w:t>
      </w:r>
      <w:r w:rsidR="003B2EA1">
        <w:rPr>
          <w:lang w:val="en-US"/>
        </w:rPr>
        <w:t>Floor Box</w:t>
      </w:r>
      <w:r w:rsidRPr="00551905">
        <w:rPr>
          <w:lang w:val="el-GR"/>
        </w:rPr>
        <w:t>}</w:t>
      </w:r>
      <w:bookmarkEnd w:id="98"/>
    </w:p>
    <w:p w14:paraId="21058200" w14:textId="4EDCAD0B" w:rsidR="002E11C5" w:rsidRDefault="002E11C5" w:rsidP="006F0033">
      <w:r w:rsidRPr="00551905">
        <w:t>Σε αυτό το φύλλο παρουσιάζονται</w:t>
      </w:r>
      <w:r>
        <w:t xml:space="preserve"> οι υπολογισμοί προσαρμογής του κόστους του </w:t>
      </w:r>
      <w:r>
        <w:rPr>
          <w:rFonts w:hint="eastAsia"/>
          <w:lang w:eastAsia="ja-JP"/>
        </w:rPr>
        <w:t>F</w:t>
      </w:r>
      <w:r>
        <w:rPr>
          <w:lang w:eastAsia="ja-JP"/>
        </w:rPr>
        <w:t xml:space="preserve">loor Box για περιπτώσεις </w:t>
      </w:r>
      <w:r w:rsidRPr="002E11C5">
        <w:rPr>
          <w:lang w:eastAsia="ja-JP"/>
        </w:rPr>
        <w:t>κτιρίων</w:t>
      </w:r>
      <w:r>
        <w:rPr>
          <w:lang w:eastAsia="ja-JP"/>
        </w:rPr>
        <w:t>,</w:t>
      </w:r>
      <w:r w:rsidRPr="002E11C5">
        <w:rPr>
          <w:lang w:eastAsia="ja-JP"/>
        </w:rPr>
        <w:t xml:space="preserve"> στα οποία η υποδομή εσωτερικής καλωδίωσης οπτικών ινών υλοποιείται μέσω της δράσης SMART READINESS</w:t>
      </w:r>
      <w:r>
        <w:rPr>
          <w:lang w:eastAsia="ja-JP"/>
        </w:rPr>
        <w:t xml:space="preserve">, καθώς και </w:t>
      </w:r>
      <w:r w:rsidR="00160E88">
        <w:rPr>
          <w:lang w:eastAsia="ja-JP"/>
        </w:rPr>
        <w:t xml:space="preserve">για </w:t>
      </w:r>
      <w:r>
        <w:rPr>
          <w:lang w:eastAsia="ja-JP"/>
        </w:rPr>
        <w:t xml:space="preserve">τις περιπτώσεις </w:t>
      </w:r>
      <w:r w:rsidRPr="002E11C5">
        <w:rPr>
          <w:lang w:eastAsia="ja-JP"/>
        </w:rPr>
        <w:t>κτιρίων</w:t>
      </w:r>
      <w:r>
        <w:rPr>
          <w:lang w:eastAsia="ja-JP"/>
        </w:rPr>
        <w:t xml:space="preserve"> </w:t>
      </w:r>
      <w:r w:rsidRPr="002E11C5">
        <w:rPr>
          <w:lang w:eastAsia="ja-JP"/>
        </w:rPr>
        <w:t>που διαθέτουν υποδομή εσωτερικής καλωδίωσης οπτικών ινών</w:t>
      </w:r>
      <w:r w:rsidR="006021D4">
        <w:rPr>
          <w:lang w:eastAsia="ja-JP"/>
        </w:rPr>
        <w:t xml:space="preserve"> αι κτίρια που έχουν εσωτερική καλωδίωση βάσει της νέας ΚΥΑ</w:t>
      </w:r>
      <w:r>
        <w:t xml:space="preserve">. Επιπλέον, σε αυτό το φύλλο συγκεντρώνονται οι κύριες παράμετροι, τις οποίες δύναται να τροποποιήσει ο χρήστης, για τον υπολογισμό των εν λόγω υπηρεσιών. </w:t>
      </w:r>
    </w:p>
    <w:p w14:paraId="69C0A128" w14:textId="77777777" w:rsidR="006F0033" w:rsidRPr="00551905" w:rsidRDefault="006F0033" w:rsidP="006F0033">
      <w:pPr>
        <w:pStyle w:val="20"/>
        <w:numPr>
          <w:ilvl w:val="1"/>
          <w:numId w:val="36"/>
        </w:numPr>
        <w:tabs>
          <w:tab w:val="clear" w:pos="720"/>
          <w:tab w:val="num" w:pos="1080"/>
        </w:tabs>
        <w:suppressAutoHyphens/>
        <w:ind w:left="1080" w:hanging="1080"/>
        <w:rPr>
          <w:lang w:val="el-GR"/>
        </w:rPr>
      </w:pPr>
      <w:bookmarkStart w:id="99" w:name="_Toc142645579"/>
      <w:bookmarkStart w:id="100" w:name="_Toc220562447"/>
      <w:r w:rsidRPr="00551905">
        <w:rPr>
          <w:lang w:val="el-GR"/>
        </w:rPr>
        <w:t>Φύλλο εργασίας {</w:t>
      </w:r>
      <w:r>
        <w:rPr>
          <w:lang w:val="en-US"/>
        </w:rPr>
        <w:t>Colocation</w:t>
      </w:r>
      <w:r w:rsidRPr="00551905">
        <w:rPr>
          <w:lang w:val="el-GR"/>
        </w:rPr>
        <w:t>}</w:t>
      </w:r>
      <w:bookmarkEnd w:id="99"/>
      <w:bookmarkEnd w:id="100"/>
    </w:p>
    <w:p w14:paraId="203234BB" w14:textId="02E75372" w:rsidR="006F0033" w:rsidRPr="002F233D" w:rsidRDefault="006F0033" w:rsidP="006F0033">
      <w:r w:rsidRPr="00551905">
        <w:t>Σε αυτό το φύλλο παρουσιάζονται</w:t>
      </w:r>
      <w:r>
        <w:t xml:space="preserve"> οι υπολογισμοί του κόστους των υπηρεσιών συνεγκατάστασης. Επιπλέον, σε αυτό το φύλλο συγκεντρώνονται οι κύριες παράμετροι, τις οποίες δύναται να τροποποιήσει ο χρήστης, για τον υπολογισμό των εν λόγω υπηρεσιών. </w:t>
      </w:r>
    </w:p>
    <w:p w14:paraId="411DAE0B" w14:textId="77777777" w:rsidR="006F0033" w:rsidRDefault="006F0033" w:rsidP="006F0033">
      <w:pPr>
        <w:pStyle w:val="20"/>
        <w:numPr>
          <w:ilvl w:val="1"/>
          <w:numId w:val="36"/>
        </w:numPr>
        <w:tabs>
          <w:tab w:val="clear" w:pos="720"/>
          <w:tab w:val="num" w:pos="1080"/>
        </w:tabs>
        <w:suppressAutoHyphens/>
        <w:ind w:left="1080" w:hanging="1080"/>
        <w:rPr>
          <w:lang w:val="el-GR"/>
        </w:rPr>
      </w:pPr>
      <w:bookmarkStart w:id="101" w:name="_Toc40091472"/>
      <w:bookmarkStart w:id="102" w:name="_Toc142645580"/>
      <w:bookmarkStart w:id="103" w:name="_Toc220562448"/>
      <w:bookmarkEnd w:id="97"/>
      <w:r>
        <w:rPr>
          <w:lang w:val="el-GR"/>
        </w:rPr>
        <w:lastRenderedPageBreak/>
        <w:t>Φύλλο εργασίας {</w:t>
      </w:r>
      <w:r>
        <w:rPr>
          <w:lang w:val="en-US"/>
        </w:rPr>
        <w:t>Results</w:t>
      </w:r>
      <w:r>
        <w:rPr>
          <w:lang w:val="el-GR"/>
        </w:rPr>
        <w:t>}</w:t>
      </w:r>
      <w:bookmarkEnd w:id="101"/>
      <w:bookmarkEnd w:id="102"/>
      <w:bookmarkEnd w:id="103"/>
    </w:p>
    <w:p w14:paraId="2AAABA1C" w14:textId="77777777" w:rsidR="006F0033" w:rsidRDefault="006F0033" w:rsidP="006F0033">
      <w:r>
        <w:t xml:space="preserve">Σε αυτό το φύλλο εργασίας παρουσιάζονται τα αποτελέσματα της </w:t>
      </w:r>
      <w:r>
        <w:rPr>
          <w:lang w:val="en-US"/>
        </w:rPr>
        <w:t>BU</w:t>
      </w:r>
      <w:r w:rsidRPr="00B77352">
        <w:t xml:space="preserve"> </w:t>
      </w:r>
      <w:r>
        <w:t xml:space="preserve">μοντελοποίησης σε συνδυασμό με τα </w:t>
      </w:r>
      <w:r>
        <w:rPr>
          <w:lang w:val="en-US"/>
        </w:rPr>
        <w:t>Scenario</w:t>
      </w:r>
      <w:r w:rsidRPr="00B77352">
        <w:t xml:space="preserve"> </w:t>
      </w:r>
      <w:r>
        <w:rPr>
          <w:lang w:val="en-US"/>
        </w:rPr>
        <w:t>Buttons</w:t>
      </w:r>
      <w:r w:rsidRPr="00B77352">
        <w:t xml:space="preserve"> </w:t>
      </w:r>
      <w:r>
        <w:t>για την επιλογή των σεναρίων του μοντέλου.</w:t>
      </w:r>
    </w:p>
    <w:p w14:paraId="72B27D0A" w14:textId="77777777" w:rsidR="006F0033" w:rsidRDefault="006F0033" w:rsidP="006F0033">
      <w:r>
        <w:rPr>
          <w:noProof/>
          <w:lang w:eastAsia="el-GR"/>
        </w:rPr>
        <mc:AlternateContent>
          <mc:Choice Requires="wps">
            <w:drawing>
              <wp:anchor distT="0" distB="0" distL="114300" distR="114300" simplePos="0" relativeHeight="251659264" behindDoc="0" locked="0" layoutInCell="1" allowOverlap="1" wp14:anchorId="6F7A3D0F" wp14:editId="3F856A73">
                <wp:simplePos x="0" y="0"/>
                <wp:positionH relativeFrom="column">
                  <wp:posOffset>72390</wp:posOffset>
                </wp:positionH>
                <wp:positionV relativeFrom="paragraph">
                  <wp:posOffset>173355</wp:posOffset>
                </wp:positionV>
                <wp:extent cx="521277" cy="244186"/>
                <wp:effectExtent l="19050" t="19050" r="12700" b="41910"/>
                <wp:wrapNone/>
                <wp:docPr id="17" name="Arrow: Left-Right 17"/>
                <wp:cNvGraphicFramePr/>
                <a:graphic xmlns:a="http://schemas.openxmlformats.org/drawingml/2006/main">
                  <a:graphicData uri="http://schemas.microsoft.com/office/word/2010/wordprocessingShape">
                    <wps:wsp>
                      <wps:cNvSpPr/>
                      <wps:spPr>
                        <a:xfrm>
                          <a:off x="0" y="0"/>
                          <a:ext cx="521277" cy="244186"/>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6808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17" o:spid="_x0000_s1026" type="#_x0000_t69" style="position:absolute;margin-left:5.7pt;margin-top:13.65pt;width:41.05pt;height: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" adj="5059" fillcolor="#5b9bd5 [3204]" strokecolor="#1f4d78 [1604]" strokeweight="1pt"/>
            </w:pict>
          </mc:Fallback>
        </mc:AlternateContent>
      </w:r>
      <w:r w:rsidRPr="00DE13AF">
        <w:rPr>
          <w:noProof/>
          <w:lang w:eastAsia="el-GR"/>
        </w:rPr>
        <w:drawing>
          <wp:anchor distT="0" distB="0" distL="114300" distR="114300" simplePos="0" relativeHeight="251655168" behindDoc="1" locked="0" layoutInCell="1" allowOverlap="1" wp14:anchorId="7C519D4F" wp14:editId="620CD03D">
            <wp:simplePos x="0" y="0"/>
            <wp:positionH relativeFrom="column">
              <wp:posOffset>1982817</wp:posOffset>
            </wp:positionH>
            <wp:positionV relativeFrom="paragraph">
              <wp:posOffset>1905</wp:posOffset>
            </wp:positionV>
            <wp:extent cx="1038225" cy="571500"/>
            <wp:effectExtent l="0" t="0" r="9525" b="0"/>
            <wp:wrapTight wrapText="bothSides">
              <wp:wrapPolygon edited="0">
                <wp:start x="0" y="0"/>
                <wp:lineTo x="0" y="20880"/>
                <wp:lineTo x="21402" y="20880"/>
                <wp:lineTo x="21402" y="0"/>
                <wp:lineTo x="0" y="0"/>
              </wp:wrapPolygon>
            </wp:wrapTight>
            <wp:docPr id="15" name="Picture 15" descr="A blu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lue sign with white tex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1038225" cy="571500"/>
                    </a:xfrm>
                    <a:prstGeom prst="rect">
                      <a:avLst/>
                    </a:prstGeom>
                  </pic:spPr>
                </pic:pic>
              </a:graphicData>
            </a:graphic>
          </wp:anchor>
        </w:drawing>
      </w:r>
      <w:r w:rsidRPr="00DE13AF">
        <w:rPr>
          <w:noProof/>
          <w:lang w:eastAsia="el-GR"/>
        </w:rPr>
        <w:drawing>
          <wp:anchor distT="0" distB="0" distL="114300" distR="114300" simplePos="0" relativeHeight="251653120" behindDoc="0" locked="0" layoutInCell="1" allowOverlap="1" wp14:anchorId="209DADC5" wp14:editId="5C2030D6">
            <wp:simplePos x="0" y="0"/>
            <wp:positionH relativeFrom="column">
              <wp:posOffset>1905</wp:posOffset>
            </wp:positionH>
            <wp:positionV relativeFrom="paragraph">
              <wp:posOffset>2251</wp:posOffset>
            </wp:positionV>
            <wp:extent cx="1066800" cy="609600"/>
            <wp:effectExtent l="0" t="0" r="0" b="0"/>
            <wp:wrapSquare wrapText="bothSides"/>
            <wp:docPr id="14" name="Picture 14" descr="A blue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sign with white text&#10;&#10;Description automatically generated with medium confidence"/>
                    <pic:cNvPicPr/>
                  </pic:nvPicPr>
                  <pic:blipFill>
                    <a:blip r:embed="rId19">
                      <a:extLst>
                        <a:ext uri="{28A0092B-C50C-407E-A947-70E740481C1C}">
                          <a14:useLocalDpi xmlns:a14="http://schemas.microsoft.com/office/drawing/2010/main" val="0"/>
                        </a:ext>
                      </a:extLst>
                    </a:blip>
                    <a:stretch>
                      <a:fillRect/>
                    </a:stretch>
                  </pic:blipFill>
                  <pic:spPr>
                    <a:xfrm>
                      <a:off x="0" y="0"/>
                      <a:ext cx="1066800" cy="609600"/>
                    </a:xfrm>
                    <a:prstGeom prst="rect">
                      <a:avLst/>
                    </a:prstGeom>
                  </pic:spPr>
                </pic:pic>
              </a:graphicData>
            </a:graphic>
            <wp14:sizeRelH relativeFrom="page">
              <wp14:pctWidth>0</wp14:pctWidth>
            </wp14:sizeRelH>
            <wp14:sizeRelV relativeFrom="page">
              <wp14:pctHeight>0</wp14:pctHeight>
            </wp14:sizeRelV>
          </wp:anchor>
        </w:drawing>
      </w:r>
    </w:p>
    <w:p w14:paraId="4473E3AA" w14:textId="77777777" w:rsidR="006F0033" w:rsidRDefault="006F0033" w:rsidP="006F0033"/>
    <w:p w14:paraId="7E19E7E7" w14:textId="413F6A3E" w:rsidR="006021D4" w:rsidRDefault="006F0033" w:rsidP="006F0033">
      <w:r>
        <w:t xml:space="preserve">Επιλογή ανάμεσα σε </w:t>
      </w:r>
      <w:r>
        <w:rPr>
          <w:lang w:val="en-US"/>
        </w:rPr>
        <w:t>NGA</w:t>
      </w:r>
      <w:r w:rsidRPr="00B77352">
        <w:t xml:space="preserve"> </w:t>
      </w:r>
      <w:r>
        <w:t>σενάριο και σενάριο αμιγώς χάλκινου δικτύου</w:t>
      </w:r>
      <w:r w:rsidR="006021D4">
        <w:t>. Τα αποτελέσματα αυτού του τρεξίματος αφορούν μόνο τ επιλεγμένο έτος.</w:t>
      </w:r>
    </w:p>
    <w:p w14:paraId="6DFF6E22" w14:textId="32806A92" w:rsidR="006021D4" w:rsidRDefault="00A13C54" w:rsidP="006F0033">
      <w:r w:rsidRPr="00A13C54">
        <w:rPr>
          <w:noProof/>
        </w:rPr>
        <w:drawing>
          <wp:inline distT="0" distB="0" distL="0" distR="0" wp14:anchorId="046E712F" wp14:editId="5FC2380E">
            <wp:extent cx="1880558" cy="1376227"/>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888206" cy="1381824"/>
                    </a:xfrm>
                    <a:prstGeom prst="rect">
                      <a:avLst/>
                    </a:prstGeom>
                  </pic:spPr>
                </pic:pic>
              </a:graphicData>
            </a:graphic>
          </wp:inline>
        </w:drawing>
      </w:r>
    </w:p>
    <w:p w14:paraId="2CF1D47D" w14:textId="0E235FAB" w:rsidR="006F0033" w:rsidRDefault="006021D4" w:rsidP="006F0033">
      <w:r>
        <w:t>Επιπλέον, παρέχεται κουμπί για τον υπολογισμό των αποτελεσμάτων για όλα τα έτη του μοντέλου</w:t>
      </w:r>
    </w:p>
    <w:p w14:paraId="5BEB82C5" w14:textId="38DBA085" w:rsidR="006021D4" w:rsidRDefault="006021D4" w:rsidP="006F0033">
      <w:r>
        <w:rPr>
          <w:noProof/>
        </w:rPr>
        <w:drawing>
          <wp:inline distT="0" distB="0" distL="0" distR="0" wp14:anchorId="35A263F0" wp14:editId="513C3754">
            <wp:extent cx="1259456" cy="82008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72991" cy="828900"/>
                    </a:xfrm>
                    <a:prstGeom prst="rect">
                      <a:avLst/>
                    </a:prstGeom>
                    <a:noFill/>
                  </pic:spPr>
                </pic:pic>
              </a:graphicData>
            </a:graphic>
          </wp:inline>
        </w:drawing>
      </w:r>
      <w:bookmarkStart w:id="104" w:name="_Hlk14885848"/>
    </w:p>
    <w:bookmarkEnd w:id="104"/>
    <w:p w14:paraId="172976A5" w14:textId="77777777" w:rsidR="006F0033" w:rsidRDefault="006F0033" w:rsidP="006F0033">
      <w:pPr>
        <w:rPr>
          <w:lang w:eastAsia="ja-JP"/>
        </w:rPr>
      </w:pPr>
      <w:r>
        <w:t xml:space="preserve">Για την κοστολόγηση του </w:t>
      </w:r>
      <w:r>
        <w:rPr>
          <w:lang w:val="en-US" w:eastAsia="ja-JP"/>
        </w:rPr>
        <w:t>VPU</w:t>
      </w:r>
      <w:r w:rsidRPr="007F6D00">
        <w:rPr>
          <w:lang w:eastAsia="ja-JP"/>
        </w:rPr>
        <w:t xml:space="preserve"> </w:t>
      </w:r>
      <w:r>
        <w:rPr>
          <w:lang w:val="en-US" w:eastAsia="ja-JP"/>
        </w:rPr>
        <w:t>Increment</w:t>
      </w:r>
      <w:r w:rsidRPr="007F6D00">
        <w:rPr>
          <w:lang w:eastAsia="ja-JP"/>
        </w:rPr>
        <w:t xml:space="preserve"> </w:t>
      </w:r>
      <w:r>
        <w:rPr>
          <w:lang w:eastAsia="ja-JP"/>
        </w:rPr>
        <w:t>χρησιμοποιείται και μια παράμετρος «</w:t>
      </w:r>
      <w:proofErr w:type="spellStart"/>
      <w:r w:rsidRPr="007F6D00">
        <w:rPr>
          <w:lang w:eastAsia="ja-JP"/>
        </w:rPr>
        <w:t>VPU_Increment_calc</w:t>
      </w:r>
      <w:proofErr w:type="spellEnd"/>
      <w:r>
        <w:rPr>
          <w:lang w:eastAsia="ja-JP"/>
        </w:rPr>
        <w:t>» η οποία μετατρέπει όλα τα καλώδια που σχετίζονται με την υπηρεσία σε επαναχρησιμοποιήσιμα. Η παράμετρος αυτή αλλάζει αυτόματα από τον κώδικα που εκτελείται από το κουμπί επιλογής σεναρίου.</w:t>
      </w:r>
    </w:p>
    <w:p w14:paraId="3F550DEE" w14:textId="0EFF6AB6" w:rsidR="00E55A82" w:rsidRDefault="006F0033" w:rsidP="00E55A82">
      <w:r>
        <w:t xml:space="preserve">Το τμήμα </w:t>
      </w:r>
      <w:r>
        <w:rPr>
          <w:lang w:val="en-US"/>
        </w:rPr>
        <w:t>summary</w:t>
      </w:r>
      <w:r w:rsidRPr="00840B43">
        <w:t xml:space="preserve"> </w:t>
      </w:r>
      <w:r>
        <w:t>του φύλλου παρουσιάζει συνοπτικά τα αποτελέσματα τον ανωτέρω υπολογισμών.</w:t>
      </w:r>
    </w:p>
    <w:p w14:paraId="3ED8674A" w14:textId="16086A75" w:rsidR="006021D4" w:rsidRDefault="006021D4" w:rsidP="006021D4">
      <w:pPr>
        <w:pStyle w:val="20"/>
        <w:numPr>
          <w:ilvl w:val="1"/>
          <w:numId w:val="36"/>
        </w:numPr>
        <w:tabs>
          <w:tab w:val="clear" w:pos="720"/>
          <w:tab w:val="num" w:pos="1080"/>
        </w:tabs>
        <w:suppressAutoHyphens/>
        <w:ind w:left="1080" w:hanging="1080"/>
        <w:rPr>
          <w:lang w:val="el-GR"/>
        </w:rPr>
      </w:pPr>
      <w:bookmarkStart w:id="105" w:name="_Toc220562449"/>
      <w:r>
        <w:rPr>
          <w:lang w:val="el-GR"/>
        </w:rPr>
        <w:t>Φύλλο εργασίας {</w:t>
      </w:r>
      <w:proofErr w:type="spellStart"/>
      <w:r w:rsidRPr="006021D4">
        <w:rPr>
          <w:lang w:val="en-US"/>
        </w:rPr>
        <w:t>Output_LL</w:t>
      </w:r>
      <w:proofErr w:type="spellEnd"/>
      <w:r>
        <w:rPr>
          <w:lang w:val="el-GR"/>
        </w:rPr>
        <w:t>}</w:t>
      </w:r>
      <w:bookmarkEnd w:id="105"/>
    </w:p>
    <w:p w14:paraId="18B4ECFF" w14:textId="26624E23" w:rsidR="006021D4" w:rsidRDefault="006021D4" w:rsidP="00E55A82">
      <w:r>
        <w:t xml:space="preserve">Σε αυτό το φύλλο συγκεντρώνονται τα αποτελέσματα του μοντέλου που χρησιμοποιούνται ως είσοδος στο μοντέλο </w:t>
      </w:r>
      <w:r>
        <w:rPr>
          <w:lang w:val="en-US"/>
        </w:rPr>
        <w:t>BU</w:t>
      </w:r>
      <w:r w:rsidRPr="006021D4">
        <w:t xml:space="preserve"> </w:t>
      </w:r>
      <w:r>
        <w:rPr>
          <w:lang w:val="en-US"/>
        </w:rPr>
        <w:t>LRIC</w:t>
      </w:r>
      <w:r w:rsidRPr="006021D4">
        <w:t xml:space="preserve">+ </w:t>
      </w:r>
      <w:r>
        <w:t>Μισθωμένων Γραμμών.</w:t>
      </w:r>
    </w:p>
    <w:p w14:paraId="245C5B4D" w14:textId="16118C13" w:rsidR="006021D4" w:rsidRPr="006021D4" w:rsidRDefault="006021D4" w:rsidP="00E55A82">
      <w:r>
        <w:lastRenderedPageBreak/>
        <w:t xml:space="preserve">Παρέχεται κουμπί για την ανανέωση των αποτελεσμάτων. Σημειώνεται πως και το κουμπί το φύλλο </w:t>
      </w:r>
      <w:r w:rsidRPr="006021D4">
        <w:t>{</w:t>
      </w:r>
      <w:r>
        <w:rPr>
          <w:lang w:val="en-US"/>
        </w:rPr>
        <w:t>Results</w:t>
      </w:r>
      <w:r w:rsidRPr="006021D4">
        <w:t xml:space="preserve">} </w:t>
      </w:r>
      <w:r>
        <w:t>επίσης ενημερώνει τα εν λόγω αποτελέσματα χωρίς να είναι απαραίτητη η χρήση και του παρακάτω κουμπιού.</w:t>
      </w:r>
    </w:p>
    <w:p w14:paraId="055EDF7A" w14:textId="7852CBFE" w:rsidR="00E55A82" w:rsidRPr="005713B2" w:rsidRDefault="006021D4" w:rsidP="00E55A82">
      <w:pPr>
        <w:rPr>
          <w:lang w:eastAsia="zh-CN"/>
        </w:rPr>
      </w:pPr>
      <w:bookmarkStart w:id="106" w:name="__RefHeading___Toc370382989"/>
      <w:bookmarkStart w:id="107" w:name="__RefHeading___Toc370382990"/>
      <w:bookmarkEnd w:id="12"/>
      <w:bookmarkEnd w:id="106"/>
      <w:bookmarkEnd w:id="107"/>
      <w:r>
        <w:rPr>
          <w:noProof/>
          <w:lang w:eastAsia="zh-CN"/>
        </w:rPr>
        <w:drawing>
          <wp:inline distT="0" distB="0" distL="0" distR="0" wp14:anchorId="072CD8AB" wp14:editId="4A7EF28F">
            <wp:extent cx="1518249" cy="768632"/>
            <wp:effectExtent l="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5774" cy="772442"/>
                    </a:xfrm>
                    <a:prstGeom prst="rect">
                      <a:avLst/>
                    </a:prstGeom>
                    <a:noFill/>
                  </pic:spPr>
                </pic:pic>
              </a:graphicData>
            </a:graphic>
          </wp:inline>
        </w:drawing>
      </w:r>
    </w:p>
    <w:p w14:paraId="23AFFC1A" w14:textId="77777777" w:rsidR="00E55A82" w:rsidRPr="00AB13DE" w:rsidRDefault="00E55A82" w:rsidP="00E55A82">
      <w:pPr>
        <w:pStyle w:val="17"/>
        <w:rPr>
          <w:lang w:val="el-GR"/>
        </w:rPr>
      </w:pPr>
    </w:p>
    <w:p w14:paraId="4A47C006" w14:textId="77777777" w:rsidR="00E55A82" w:rsidRPr="00E55A82" w:rsidRDefault="00E55A82" w:rsidP="00E55A82">
      <w:pPr>
        <w:rPr>
          <w:lang w:eastAsia="zh-CN"/>
        </w:rPr>
      </w:pPr>
    </w:p>
    <w:sectPr w:rsidR="00E55A82" w:rsidRPr="00E55A82" w:rsidSect="00EE5306">
      <w:headerReference w:type="default" r:id="rId23"/>
      <w:footerReference w:type="default" r:id="rId24"/>
      <w:headerReference w:type="first" r:id="rId25"/>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CE6BD" w14:textId="77777777" w:rsidR="008F3414" w:rsidRDefault="008F3414">
      <w:pPr>
        <w:spacing w:after="0" w:line="240" w:lineRule="auto"/>
      </w:pPr>
      <w:r>
        <w:separator/>
      </w:r>
    </w:p>
    <w:p w14:paraId="659CB254" w14:textId="77777777" w:rsidR="008F3414" w:rsidRDefault="008F3414"/>
  </w:endnote>
  <w:endnote w:type="continuationSeparator" w:id="0">
    <w:p w14:paraId="0518654C" w14:textId="77777777" w:rsidR="008F3414" w:rsidRDefault="008F3414">
      <w:pPr>
        <w:spacing w:after="0" w:line="240" w:lineRule="auto"/>
      </w:pPr>
      <w:r>
        <w:continuationSeparator/>
      </w:r>
    </w:p>
    <w:p w14:paraId="13F2BA00" w14:textId="77777777" w:rsidR="008F3414" w:rsidRDefault="008F3414"/>
  </w:endnote>
  <w:endnote w:type="continuationNotice" w:id="1">
    <w:p w14:paraId="77E020B3" w14:textId="77777777" w:rsidR="008F3414" w:rsidRDefault="008F3414">
      <w:pPr>
        <w:spacing w:after="0" w:line="240" w:lineRule="auto"/>
      </w:pPr>
    </w:p>
    <w:p w14:paraId="6C536DE8" w14:textId="77777777" w:rsidR="008F3414" w:rsidRDefault="008F3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4D"/>
    <w:family w:val="auto"/>
    <w:pitch w:val="variable"/>
    <w:sig w:usb0="A00002FF" w:usb1="7800205A" w:usb2="14600000" w:usb3="00000000" w:csb0="000001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EUAlbertina">
    <w:panose1 w:val="00000000000000000000"/>
    <w:charset w:val="A1"/>
    <w:family w:val="roman"/>
    <w:notTrueType/>
    <w:pitch w:val="default"/>
    <w:sig w:usb0="00000083"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FB8F6" w14:textId="605D19B3" w:rsidR="005550B6" w:rsidRPr="00A445C0" w:rsidRDefault="005550B6" w:rsidP="00A445C0">
    <w:pPr>
      <w:pStyle w:val="a5"/>
      <w:rPr>
        <w:rFonts w:asciiTheme="minorHAnsi" w:hAnsiTheme="minorHAnsi" w:cstheme="minorHAnsi"/>
        <w:color w:val="FF0000"/>
      </w:rPr>
    </w:pPr>
    <w:r w:rsidRPr="00F05638">
      <w:rPr>
        <w:rFonts w:asciiTheme="minorHAnsi" w:hAnsiTheme="minorHAnsi" w:cstheme="minorHAnsi"/>
        <w:color w:val="auto"/>
      </w:rPr>
      <w:t>«</w:t>
    </w:r>
    <w:r>
      <w:rPr>
        <w:rFonts w:asciiTheme="minorHAnsi" w:hAnsiTheme="minorHAnsi" w:cstheme="minorHAnsi"/>
        <w:color w:val="auto"/>
      </w:rPr>
      <w:t>Εγχειρίδιο χρήσης</w:t>
    </w:r>
    <w:r w:rsidR="002F3B09">
      <w:rPr>
        <w:rFonts w:asciiTheme="minorHAnsi" w:hAnsiTheme="minorHAnsi" w:cstheme="minorHAnsi"/>
        <w:color w:val="auto"/>
      </w:rPr>
      <w:t xml:space="preserve"> </w:t>
    </w:r>
    <w:r w:rsidR="002F3B09">
      <w:rPr>
        <w:rFonts w:asciiTheme="minorHAnsi" w:hAnsiTheme="minorHAnsi" w:cstheme="minorHAnsi"/>
        <w:color w:val="auto"/>
        <w:lang w:val="en-US"/>
      </w:rPr>
      <w:t>NGA 2025</w:t>
    </w:r>
    <w:r w:rsidRPr="00F05638">
      <w:rPr>
        <w:rFonts w:asciiTheme="minorHAnsi" w:hAnsiTheme="minorHAnsi" w:cstheme="minorHAnsi"/>
        <w:color w:val="auto"/>
      </w:rPr>
      <w:t>»</w:t>
    </w:r>
    <w:r w:rsidRPr="00F05638">
      <w:rPr>
        <w:rFonts w:asciiTheme="minorHAnsi" w:hAnsiTheme="minorHAnsi" w:cstheme="minorHAnsi"/>
        <w:color w:val="FF0000"/>
      </w:rPr>
      <w:t xml:space="preserve"> </w:t>
    </w:r>
    <w:r w:rsidR="002F3B09">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sidRPr="00F05638">
      <w:rPr>
        <w:rFonts w:asciiTheme="minorHAnsi" w:hAnsiTheme="minorHAnsi" w:cstheme="minorHAnsi"/>
        <w:color w:val="auto"/>
      </w:rPr>
      <w:t xml:space="preserve">Σελ. </w:t>
    </w:r>
    <w:r w:rsidRPr="00F05638">
      <w:rPr>
        <w:rStyle w:val="aa"/>
        <w:rFonts w:asciiTheme="minorHAnsi" w:hAnsiTheme="minorHAnsi" w:cstheme="minorHAnsi"/>
        <w:color w:val="auto"/>
      </w:rPr>
      <w:fldChar w:fldCharType="begin"/>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lang w:val="en-US"/>
      </w:rPr>
      <w:instrText>PAGE</w:instrText>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rPr>
      <w:fldChar w:fldCharType="separate"/>
    </w:r>
    <w:r>
      <w:rPr>
        <w:rStyle w:val="aa"/>
        <w:rFonts w:asciiTheme="minorHAnsi" w:hAnsiTheme="minorHAnsi" w:cstheme="minorHAnsi"/>
        <w:noProof/>
        <w:color w:val="auto"/>
        <w:lang w:val="en-US"/>
      </w:rPr>
      <w:t>24</w:t>
    </w:r>
    <w:r w:rsidRPr="00F05638">
      <w:rPr>
        <w:rStyle w:val="aa"/>
        <w:rFonts w:asciiTheme="minorHAnsi" w:hAnsiTheme="minorHAnsi" w:cstheme="minorHAnsi"/>
        <w:color w:val="auto"/>
      </w:rPr>
      <w:fldChar w:fldCharType="end"/>
    </w:r>
  </w:p>
  <w:p w14:paraId="129081B9" w14:textId="77777777" w:rsidR="005550B6" w:rsidRDefault="00555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EBEAF" w14:textId="77777777" w:rsidR="008F3414" w:rsidRDefault="008F3414">
      <w:pPr>
        <w:spacing w:after="0" w:line="240" w:lineRule="auto"/>
      </w:pPr>
      <w:r>
        <w:separator/>
      </w:r>
    </w:p>
  </w:footnote>
  <w:footnote w:type="continuationSeparator" w:id="0">
    <w:p w14:paraId="0210E31B" w14:textId="77777777" w:rsidR="008F3414" w:rsidRDefault="008F3414">
      <w:pPr>
        <w:spacing w:after="0" w:line="240" w:lineRule="auto"/>
      </w:pPr>
      <w:r>
        <w:continuationSeparator/>
      </w:r>
    </w:p>
    <w:p w14:paraId="5CE533F6" w14:textId="77777777" w:rsidR="008F3414" w:rsidRDefault="008F3414"/>
  </w:footnote>
  <w:footnote w:type="continuationNotice" w:id="1">
    <w:p w14:paraId="11D05596" w14:textId="77777777" w:rsidR="008F3414" w:rsidRDefault="008F3414">
      <w:pPr>
        <w:spacing w:after="0" w:line="240" w:lineRule="auto"/>
      </w:pPr>
    </w:p>
    <w:p w14:paraId="0070150B" w14:textId="77777777" w:rsidR="008F3414" w:rsidRDefault="008F3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9D97F" w14:textId="4726BC44" w:rsidR="005550B6" w:rsidRPr="00F43F15" w:rsidRDefault="00497AA9" w:rsidP="00F43F15">
    <w:pPr>
      <w:pStyle w:val="a6"/>
      <w:rPr>
        <w:rFonts w:cstheme="minorHAnsi"/>
        <w:i w:val="0"/>
        <w:iCs/>
        <w:sz w:val="18"/>
        <w:szCs w:val="18"/>
      </w:rPr>
    </w:pPr>
    <w:r>
      <w:rPr>
        <w:noProof/>
      </w:rPr>
      <w:drawing>
        <wp:inline distT="0" distB="0" distL="0" distR="0" wp14:anchorId="661C8BE2" wp14:editId="3E810253">
          <wp:extent cx="2099310" cy="755650"/>
          <wp:effectExtent l="0" t="0" r="0" b="635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rsidR="005550B6" w:rsidRPr="00472D2A">
      <w:rPr>
        <w:rFonts w:cstheme="minorHAnsi"/>
        <w:noProof/>
        <w:sz w:val="18"/>
        <w:szCs w:val="18"/>
        <w:lang w:eastAsia="el-GR"/>
      </w:rPr>
      <w:t xml:space="preserve"> </w:t>
    </w:r>
    <w:r w:rsidR="005550B6" w:rsidRPr="00472D2A">
      <w:rPr>
        <w:rFonts w:cstheme="minorHAnsi"/>
        <w:i w:val="0"/>
        <w:iCs/>
        <w:sz w:val="18"/>
        <w:szCs w:val="18"/>
      </w:rPr>
      <w:t xml:space="preserve">                </w:t>
    </w:r>
    <w:r w:rsidR="005550B6" w:rsidRPr="006071FC">
      <w:rPr>
        <w:rFonts w:cstheme="minorHAnsi"/>
        <w:i w:val="0"/>
        <w:iCs/>
        <w:sz w:val="18"/>
        <w:szCs w:val="18"/>
      </w:rPr>
      <w:t xml:space="preserve"> </w:t>
    </w:r>
    <w:r w:rsidR="005550B6">
      <w:rPr>
        <w:rFonts w:cstheme="minorHAnsi"/>
        <w:i w:val="0"/>
        <w:iCs/>
        <w:sz w:val="18"/>
        <w:szCs w:val="18"/>
      </w:rPr>
      <w:t xml:space="preserve"> </w:t>
    </w:r>
    <w:r w:rsidR="006065BA">
      <w:rPr>
        <w:rFonts w:cstheme="minorHAnsi"/>
        <w:i w:val="0"/>
        <w:iCs/>
        <w:sz w:val="18"/>
        <w:szCs w:val="18"/>
      </w:rPr>
      <w:tab/>
    </w:r>
    <w:r w:rsidR="006065BA">
      <w:rPr>
        <w:rFonts w:cstheme="minorHAnsi"/>
        <w:i w:val="0"/>
        <w:iCs/>
        <w:sz w:val="18"/>
        <w:szCs w:val="18"/>
      </w:rPr>
      <w:tab/>
    </w:r>
    <w:r w:rsidR="006065BA" w:rsidRPr="006065BA">
      <w:rPr>
        <w:b/>
        <w:i w:val="0"/>
        <w:color w:val="auto"/>
        <w:sz w:val="24"/>
      </w:rPr>
      <w:t>ΜΗ ΕΜΠΙΣΤΕΥΤΙΚΗ ΕΚΔΟΣΗ</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A151D" w14:textId="0ABA7FB8" w:rsidR="00497AA9" w:rsidRPr="006065BA" w:rsidRDefault="00497AA9" w:rsidP="006065BA">
    <w:pPr>
      <w:pStyle w:val="a6"/>
    </w:pPr>
    <w:r>
      <w:rPr>
        <w:noProof/>
      </w:rPr>
      <w:drawing>
        <wp:inline distT="0" distB="0" distL="0" distR="0" wp14:anchorId="0444E590" wp14:editId="62277CFC">
          <wp:extent cx="2099310" cy="755650"/>
          <wp:effectExtent l="0" t="0" r="0" b="635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rsidR="006065BA">
      <w:tab/>
    </w:r>
    <w:r w:rsidR="006065BA">
      <w:tab/>
    </w:r>
    <w:r w:rsidR="006065BA">
      <w:tab/>
    </w:r>
    <w:r w:rsidR="006065BA" w:rsidRPr="006065BA">
      <w:rPr>
        <w:b/>
        <w:i w:val="0"/>
        <w:color w:val="auto"/>
        <w:sz w:val="24"/>
      </w:rPr>
      <w:t>ΜΗ ΕΜΠΙΣΤΕΥΤΙΚΗ ΕΚΔΟΣΗ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8" w15:restartNumberingAfterBreak="0">
    <w:nsid w:val="00000001"/>
    <w:multiLevelType w:val="multilevel"/>
    <w:tmpl w:val="B33CB1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lang w:val="el-G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0"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10"/>
    <w:multiLevelType w:val="multilevel"/>
    <w:tmpl w:val="00000010"/>
    <w:name w:val="WW8Num17"/>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2" w15:restartNumberingAfterBreak="0">
    <w:nsid w:val="00000014"/>
    <w:multiLevelType w:val="multilevel"/>
    <w:tmpl w:val="00000014"/>
    <w:name w:val="WW8Num21"/>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3" w15:restartNumberingAfterBreak="0">
    <w:nsid w:val="00000016"/>
    <w:multiLevelType w:val="multilevel"/>
    <w:tmpl w:val="00000016"/>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lang w:val="el-GR"/>
      </w:rPr>
    </w:lvl>
  </w:abstractNum>
  <w:abstractNum w:abstractNumId="16"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hint="default"/>
        <w:lang w:val="en-US"/>
      </w:rPr>
    </w:lvl>
  </w:abstractNum>
  <w:abstractNum w:abstractNumId="17"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szCs w:val="24"/>
      </w:rPr>
    </w:lvl>
  </w:abstractNum>
  <w:abstractNum w:abstractNumId="18"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9" w15:restartNumberingAfterBreak="0">
    <w:nsid w:val="023F5CE1"/>
    <w:multiLevelType w:val="multilevel"/>
    <w:tmpl w:val="CF268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3EF2452"/>
    <w:multiLevelType w:val="multilevel"/>
    <w:tmpl w:val="0B6A5602"/>
    <w:lvl w:ilvl="0">
      <w:start w:val="1"/>
      <w:numFmt w:val="decimal"/>
      <w:lvlText w:val="%1."/>
      <w:lvlJc w:val="left"/>
      <w:pPr>
        <w:tabs>
          <w:tab w:val="num" w:pos="3272"/>
        </w:tabs>
        <w:ind w:left="3272" w:hanging="720"/>
      </w:pPr>
      <w:rPr>
        <w:rFonts w:hint="default"/>
      </w:rPr>
    </w:lvl>
    <w:lvl w:ilvl="1">
      <w:start w:val="1"/>
      <w:numFmt w:val="decimal"/>
      <w:pStyle w:val="20"/>
      <w:lvlText w:val="%1.%2"/>
      <w:lvlJc w:val="left"/>
      <w:pPr>
        <w:tabs>
          <w:tab w:val="num" w:pos="4406"/>
        </w:tabs>
        <w:ind w:left="4406"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20B7351"/>
    <w:multiLevelType w:val="hybridMultilevel"/>
    <w:tmpl w:val="66D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28" w15:restartNumberingAfterBreak="0">
    <w:nsid w:val="2A9717D3"/>
    <w:multiLevelType w:val="hybridMultilevel"/>
    <w:tmpl w:val="710C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30"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31" w15:restartNumberingAfterBreak="0">
    <w:nsid w:val="2FD002BB"/>
    <w:multiLevelType w:val="hybridMultilevel"/>
    <w:tmpl w:val="FF5CF0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33"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34"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6"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7"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38"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41"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42"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3" w15:restartNumberingAfterBreak="0">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4"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5"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46"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45"/>
  </w:num>
  <w:num w:numId="2">
    <w:abstractNumId w:val="26"/>
  </w:num>
  <w:num w:numId="3">
    <w:abstractNumId w:val="44"/>
  </w:num>
  <w:num w:numId="4">
    <w:abstractNumId w:val="32"/>
  </w:num>
  <w:num w:numId="5">
    <w:abstractNumId w:val="29"/>
  </w:num>
  <w:num w:numId="6">
    <w:abstractNumId w:val="20"/>
  </w:num>
  <w:num w:numId="7">
    <w:abstractNumId w:val="35"/>
  </w:num>
  <w:num w:numId="8">
    <w:abstractNumId w:val="24"/>
  </w:num>
  <w:num w:numId="9">
    <w:abstractNumId w:val="30"/>
  </w:num>
  <w:num w:numId="10">
    <w:abstractNumId w:val="42"/>
  </w:num>
  <w:num w:numId="11">
    <w:abstractNumId w:val="38"/>
  </w:num>
  <w:num w:numId="12">
    <w:abstractNumId w:val="34"/>
  </w:num>
  <w:num w:numId="13">
    <w:abstractNumId w:val="7"/>
  </w:num>
  <w:num w:numId="14">
    <w:abstractNumId w:val="43"/>
  </w:num>
  <w:num w:numId="15">
    <w:abstractNumId w:val="21"/>
  </w:num>
  <w:num w:numId="16">
    <w:abstractNumId w:val="33"/>
  </w:num>
  <w:num w:numId="17">
    <w:abstractNumId w:val="40"/>
  </w:num>
  <w:num w:numId="18">
    <w:abstractNumId w:val="22"/>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7"/>
  </w:num>
  <w:num w:numId="27">
    <w:abstractNumId w:val="41"/>
  </w:num>
  <w:num w:numId="28">
    <w:abstractNumId w:val="48"/>
  </w:num>
  <w:num w:numId="29">
    <w:abstractNumId w:val="37"/>
  </w:num>
  <w:num w:numId="30">
    <w:abstractNumId w:val="36"/>
  </w:num>
  <w:num w:numId="31">
    <w:abstractNumId w:val="39"/>
  </w:num>
  <w:num w:numId="32">
    <w:abstractNumId w:val="47"/>
  </w:num>
  <w:num w:numId="33">
    <w:abstractNumId w:val="18"/>
  </w:num>
  <w:num w:numId="34">
    <w:abstractNumId w:val="46"/>
  </w:num>
  <w:num w:numId="35">
    <w:abstractNumId w:val="23"/>
  </w:num>
  <w:num w:numId="36">
    <w:abstractNumId w:val="8"/>
  </w:num>
  <w:num w:numId="37">
    <w:abstractNumId w:val="17"/>
  </w:num>
  <w:num w:numId="38">
    <w:abstractNumId w:val="10"/>
  </w:num>
  <w:num w:numId="39">
    <w:abstractNumId w:val="28"/>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1B4"/>
    <w:rsid w:val="00000568"/>
    <w:rsid w:val="000008DA"/>
    <w:rsid w:val="000009CB"/>
    <w:rsid w:val="00003200"/>
    <w:rsid w:val="00003F08"/>
    <w:rsid w:val="000040AC"/>
    <w:rsid w:val="000049D7"/>
    <w:rsid w:val="00004F7F"/>
    <w:rsid w:val="000051AB"/>
    <w:rsid w:val="00005BBE"/>
    <w:rsid w:val="0001086C"/>
    <w:rsid w:val="00011167"/>
    <w:rsid w:val="00011AE7"/>
    <w:rsid w:val="00011CB8"/>
    <w:rsid w:val="00012242"/>
    <w:rsid w:val="0001367E"/>
    <w:rsid w:val="000137AE"/>
    <w:rsid w:val="00013D96"/>
    <w:rsid w:val="00014B3E"/>
    <w:rsid w:val="00014C76"/>
    <w:rsid w:val="000170ED"/>
    <w:rsid w:val="000201B9"/>
    <w:rsid w:val="00020EF4"/>
    <w:rsid w:val="0002189A"/>
    <w:rsid w:val="00022C4C"/>
    <w:rsid w:val="00022E02"/>
    <w:rsid w:val="000230C1"/>
    <w:rsid w:val="0002548E"/>
    <w:rsid w:val="000254AF"/>
    <w:rsid w:val="00026D4A"/>
    <w:rsid w:val="000275E7"/>
    <w:rsid w:val="000324E5"/>
    <w:rsid w:val="000325DE"/>
    <w:rsid w:val="00032BA9"/>
    <w:rsid w:val="00032D59"/>
    <w:rsid w:val="000331C1"/>
    <w:rsid w:val="0003340B"/>
    <w:rsid w:val="000336FC"/>
    <w:rsid w:val="00033AA1"/>
    <w:rsid w:val="00036652"/>
    <w:rsid w:val="000408A4"/>
    <w:rsid w:val="00041E1F"/>
    <w:rsid w:val="000422AB"/>
    <w:rsid w:val="000449DF"/>
    <w:rsid w:val="00044A89"/>
    <w:rsid w:val="00045B25"/>
    <w:rsid w:val="00045E90"/>
    <w:rsid w:val="0004600A"/>
    <w:rsid w:val="00046895"/>
    <w:rsid w:val="00050412"/>
    <w:rsid w:val="00050561"/>
    <w:rsid w:val="00050D52"/>
    <w:rsid w:val="000521DC"/>
    <w:rsid w:val="00053E25"/>
    <w:rsid w:val="000540DD"/>
    <w:rsid w:val="0005513E"/>
    <w:rsid w:val="000565F8"/>
    <w:rsid w:val="00056612"/>
    <w:rsid w:val="00057F6A"/>
    <w:rsid w:val="000615E1"/>
    <w:rsid w:val="000622A4"/>
    <w:rsid w:val="0006392B"/>
    <w:rsid w:val="000650B1"/>
    <w:rsid w:val="00066866"/>
    <w:rsid w:val="00066B3B"/>
    <w:rsid w:val="00066B86"/>
    <w:rsid w:val="00066D9A"/>
    <w:rsid w:val="000677B5"/>
    <w:rsid w:val="00067F0C"/>
    <w:rsid w:val="0007090C"/>
    <w:rsid w:val="000727DB"/>
    <w:rsid w:val="00073E13"/>
    <w:rsid w:val="000749D8"/>
    <w:rsid w:val="000751EE"/>
    <w:rsid w:val="00076240"/>
    <w:rsid w:val="00076405"/>
    <w:rsid w:val="000764B3"/>
    <w:rsid w:val="00077006"/>
    <w:rsid w:val="00077199"/>
    <w:rsid w:val="00077640"/>
    <w:rsid w:val="00077F42"/>
    <w:rsid w:val="00080D94"/>
    <w:rsid w:val="00082329"/>
    <w:rsid w:val="00083105"/>
    <w:rsid w:val="00083235"/>
    <w:rsid w:val="00083CFB"/>
    <w:rsid w:val="00085560"/>
    <w:rsid w:val="00086086"/>
    <w:rsid w:val="00086585"/>
    <w:rsid w:val="00086657"/>
    <w:rsid w:val="000872EE"/>
    <w:rsid w:val="0008758A"/>
    <w:rsid w:val="00090A89"/>
    <w:rsid w:val="0009199F"/>
    <w:rsid w:val="00092AE4"/>
    <w:rsid w:val="000946C9"/>
    <w:rsid w:val="00094FC9"/>
    <w:rsid w:val="00096550"/>
    <w:rsid w:val="000968D6"/>
    <w:rsid w:val="000972AC"/>
    <w:rsid w:val="000977A9"/>
    <w:rsid w:val="000A0244"/>
    <w:rsid w:val="000A1B60"/>
    <w:rsid w:val="000A1BDA"/>
    <w:rsid w:val="000A28BE"/>
    <w:rsid w:val="000A3365"/>
    <w:rsid w:val="000A37AE"/>
    <w:rsid w:val="000A4A78"/>
    <w:rsid w:val="000A4D18"/>
    <w:rsid w:val="000A51AA"/>
    <w:rsid w:val="000A6CDB"/>
    <w:rsid w:val="000A6CE4"/>
    <w:rsid w:val="000A6D51"/>
    <w:rsid w:val="000A6D9D"/>
    <w:rsid w:val="000A7DAA"/>
    <w:rsid w:val="000B1EBD"/>
    <w:rsid w:val="000B24B6"/>
    <w:rsid w:val="000B34DB"/>
    <w:rsid w:val="000B3D6C"/>
    <w:rsid w:val="000B3E73"/>
    <w:rsid w:val="000C01D4"/>
    <w:rsid w:val="000C279C"/>
    <w:rsid w:val="000C7382"/>
    <w:rsid w:val="000C7B6B"/>
    <w:rsid w:val="000D1FBB"/>
    <w:rsid w:val="000D24EC"/>
    <w:rsid w:val="000D2D27"/>
    <w:rsid w:val="000D383A"/>
    <w:rsid w:val="000D436F"/>
    <w:rsid w:val="000D4F34"/>
    <w:rsid w:val="000D4FFA"/>
    <w:rsid w:val="000D5E53"/>
    <w:rsid w:val="000D7A55"/>
    <w:rsid w:val="000E0CEC"/>
    <w:rsid w:val="000E1372"/>
    <w:rsid w:val="000E1DF7"/>
    <w:rsid w:val="000E2275"/>
    <w:rsid w:val="000E241A"/>
    <w:rsid w:val="000E31DE"/>
    <w:rsid w:val="000E372F"/>
    <w:rsid w:val="000E50C3"/>
    <w:rsid w:val="000E7848"/>
    <w:rsid w:val="000E7B10"/>
    <w:rsid w:val="000E7D84"/>
    <w:rsid w:val="000F02F8"/>
    <w:rsid w:val="000F120C"/>
    <w:rsid w:val="000F145D"/>
    <w:rsid w:val="000F1C8A"/>
    <w:rsid w:val="000F219B"/>
    <w:rsid w:val="000F4305"/>
    <w:rsid w:val="000F5374"/>
    <w:rsid w:val="000F5B7D"/>
    <w:rsid w:val="000F78C3"/>
    <w:rsid w:val="000F7A55"/>
    <w:rsid w:val="000F7E5A"/>
    <w:rsid w:val="001001D4"/>
    <w:rsid w:val="001013EA"/>
    <w:rsid w:val="0010144F"/>
    <w:rsid w:val="00101D80"/>
    <w:rsid w:val="00104692"/>
    <w:rsid w:val="0010482C"/>
    <w:rsid w:val="001064BE"/>
    <w:rsid w:val="00107079"/>
    <w:rsid w:val="001070C2"/>
    <w:rsid w:val="00107995"/>
    <w:rsid w:val="00107D86"/>
    <w:rsid w:val="00110FE1"/>
    <w:rsid w:val="001123CC"/>
    <w:rsid w:val="00113E33"/>
    <w:rsid w:val="00113F08"/>
    <w:rsid w:val="00114B5E"/>
    <w:rsid w:val="00115C36"/>
    <w:rsid w:val="00115F39"/>
    <w:rsid w:val="0011629A"/>
    <w:rsid w:val="001166FA"/>
    <w:rsid w:val="0011736C"/>
    <w:rsid w:val="00117F2B"/>
    <w:rsid w:val="001223D6"/>
    <w:rsid w:val="0012268C"/>
    <w:rsid w:val="0012272F"/>
    <w:rsid w:val="001237C6"/>
    <w:rsid w:val="001257AB"/>
    <w:rsid w:val="00125BD1"/>
    <w:rsid w:val="00125E3C"/>
    <w:rsid w:val="00126DB9"/>
    <w:rsid w:val="00126E4C"/>
    <w:rsid w:val="00130D5A"/>
    <w:rsid w:val="001328C1"/>
    <w:rsid w:val="00134018"/>
    <w:rsid w:val="001342AA"/>
    <w:rsid w:val="001367D2"/>
    <w:rsid w:val="001368D3"/>
    <w:rsid w:val="00136B1A"/>
    <w:rsid w:val="00136F46"/>
    <w:rsid w:val="00137C19"/>
    <w:rsid w:val="001407F9"/>
    <w:rsid w:val="00140974"/>
    <w:rsid w:val="0014111D"/>
    <w:rsid w:val="0014367A"/>
    <w:rsid w:val="0014406E"/>
    <w:rsid w:val="00144F42"/>
    <w:rsid w:val="00145DCC"/>
    <w:rsid w:val="001464E2"/>
    <w:rsid w:val="00147045"/>
    <w:rsid w:val="001474D1"/>
    <w:rsid w:val="00147821"/>
    <w:rsid w:val="00147D3B"/>
    <w:rsid w:val="0015011A"/>
    <w:rsid w:val="00150874"/>
    <w:rsid w:val="00150AA0"/>
    <w:rsid w:val="00151587"/>
    <w:rsid w:val="00151ECD"/>
    <w:rsid w:val="00154D6F"/>
    <w:rsid w:val="001551DB"/>
    <w:rsid w:val="00156C2A"/>
    <w:rsid w:val="00156E25"/>
    <w:rsid w:val="00157C3D"/>
    <w:rsid w:val="00160D3A"/>
    <w:rsid w:val="00160E88"/>
    <w:rsid w:val="0016197B"/>
    <w:rsid w:val="00162E8C"/>
    <w:rsid w:val="001637DB"/>
    <w:rsid w:val="0016404D"/>
    <w:rsid w:val="001641A0"/>
    <w:rsid w:val="00165A7C"/>
    <w:rsid w:val="00166223"/>
    <w:rsid w:val="00166783"/>
    <w:rsid w:val="00166A51"/>
    <w:rsid w:val="001711FF"/>
    <w:rsid w:val="00171C92"/>
    <w:rsid w:val="001722F9"/>
    <w:rsid w:val="001754BC"/>
    <w:rsid w:val="00176601"/>
    <w:rsid w:val="001809AC"/>
    <w:rsid w:val="0018104C"/>
    <w:rsid w:val="00181C35"/>
    <w:rsid w:val="0018294B"/>
    <w:rsid w:val="001834C1"/>
    <w:rsid w:val="00183FEC"/>
    <w:rsid w:val="001845B3"/>
    <w:rsid w:val="00184603"/>
    <w:rsid w:val="00184E19"/>
    <w:rsid w:val="00185144"/>
    <w:rsid w:val="001865D5"/>
    <w:rsid w:val="001878B1"/>
    <w:rsid w:val="00187B56"/>
    <w:rsid w:val="00190872"/>
    <w:rsid w:val="00191EDB"/>
    <w:rsid w:val="001920B4"/>
    <w:rsid w:val="001926A4"/>
    <w:rsid w:val="00192E35"/>
    <w:rsid w:val="001935CD"/>
    <w:rsid w:val="00194189"/>
    <w:rsid w:val="001964C7"/>
    <w:rsid w:val="001A052C"/>
    <w:rsid w:val="001A158A"/>
    <w:rsid w:val="001A4001"/>
    <w:rsid w:val="001A4307"/>
    <w:rsid w:val="001A457C"/>
    <w:rsid w:val="001A4BA5"/>
    <w:rsid w:val="001A4EB4"/>
    <w:rsid w:val="001A502B"/>
    <w:rsid w:val="001A6696"/>
    <w:rsid w:val="001B04AC"/>
    <w:rsid w:val="001B1297"/>
    <w:rsid w:val="001B251E"/>
    <w:rsid w:val="001B2F1E"/>
    <w:rsid w:val="001B388F"/>
    <w:rsid w:val="001B4515"/>
    <w:rsid w:val="001B4693"/>
    <w:rsid w:val="001B7462"/>
    <w:rsid w:val="001B750A"/>
    <w:rsid w:val="001C1321"/>
    <w:rsid w:val="001C13CE"/>
    <w:rsid w:val="001C297F"/>
    <w:rsid w:val="001C36FA"/>
    <w:rsid w:val="001C5ADD"/>
    <w:rsid w:val="001C5C82"/>
    <w:rsid w:val="001D20E7"/>
    <w:rsid w:val="001D2764"/>
    <w:rsid w:val="001D3039"/>
    <w:rsid w:val="001D449A"/>
    <w:rsid w:val="001D6741"/>
    <w:rsid w:val="001D72A0"/>
    <w:rsid w:val="001E01A3"/>
    <w:rsid w:val="001E0521"/>
    <w:rsid w:val="001E1AA2"/>
    <w:rsid w:val="001E1E2A"/>
    <w:rsid w:val="001E2734"/>
    <w:rsid w:val="001E2FF0"/>
    <w:rsid w:val="001E30AA"/>
    <w:rsid w:val="001E3579"/>
    <w:rsid w:val="001E4171"/>
    <w:rsid w:val="001E48C7"/>
    <w:rsid w:val="001E58A0"/>
    <w:rsid w:val="001E7BCC"/>
    <w:rsid w:val="001F0F72"/>
    <w:rsid w:val="001F158A"/>
    <w:rsid w:val="001F37F4"/>
    <w:rsid w:val="001F6962"/>
    <w:rsid w:val="001F6DF7"/>
    <w:rsid w:val="002001CA"/>
    <w:rsid w:val="00200EAD"/>
    <w:rsid w:val="00201024"/>
    <w:rsid w:val="00201652"/>
    <w:rsid w:val="00202314"/>
    <w:rsid w:val="00203719"/>
    <w:rsid w:val="00205686"/>
    <w:rsid w:val="00206234"/>
    <w:rsid w:val="00206475"/>
    <w:rsid w:val="0020648B"/>
    <w:rsid w:val="0020701F"/>
    <w:rsid w:val="002075DE"/>
    <w:rsid w:val="002104EE"/>
    <w:rsid w:val="0021117E"/>
    <w:rsid w:val="00211711"/>
    <w:rsid w:val="00211C0E"/>
    <w:rsid w:val="00211C68"/>
    <w:rsid w:val="00212065"/>
    <w:rsid w:val="0021250E"/>
    <w:rsid w:val="00213B04"/>
    <w:rsid w:val="0021433E"/>
    <w:rsid w:val="00214CCE"/>
    <w:rsid w:val="002151E8"/>
    <w:rsid w:val="00215738"/>
    <w:rsid w:val="002162A0"/>
    <w:rsid w:val="00216ED7"/>
    <w:rsid w:val="002202B6"/>
    <w:rsid w:val="00220AF8"/>
    <w:rsid w:val="00221C8A"/>
    <w:rsid w:val="00222C9B"/>
    <w:rsid w:val="0022481F"/>
    <w:rsid w:val="00227762"/>
    <w:rsid w:val="00227860"/>
    <w:rsid w:val="00230518"/>
    <w:rsid w:val="00231140"/>
    <w:rsid w:val="00231C24"/>
    <w:rsid w:val="0023228E"/>
    <w:rsid w:val="00232E03"/>
    <w:rsid w:val="002333DB"/>
    <w:rsid w:val="002340F5"/>
    <w:rsid w:val="00234791"/>
    <w:rsid w:val="00235DD3"/>
    <w:rsid w:val="002369BA"/>
    <w:rsid w:val="00236D03"/>
    <w:rsid w:val="0024005A"/>
    <w:rsid w:val="00241132"/>
    <w:rsid w:val="002426E3"/>
    <w:rsid w:val="00242BA0"/>
    <w:rsid w:val="00243113"/>
    <w:rsid w:val="002434AC"/>
    <w:rsid w:val="00243804"/>
    <w:rsid w:val="002448A4"/>
    <w:rsid w:val="00244932"/>
    <w:rsid w:val="00245A2F"/>
    <w:rsid w:val="0024683E"/>
    <w:rsid w:val="00246849"/>
    <w:rsid w:val="002469C2"/>
    <w:rsid w:val="00246A67"/>
    <w:rsid w:val="00246F54"/>
    <w:rsid w:val="002473B8"/>
    <w:rsid w:val="002510AF"/>
    <w:rsid w:val="002513F6"/>
    <w:rsid w:val="00254D4E"/>
    <w:rsid w:val="00255AD4"/>
    <w:rsid w:val="00257869"/>
    <w:rsid w:val="00257B0B"/>
    <w:rsid w:val="0026125E"/>
    <w:rsid w:val="00261BA1"/>
    <w:rsid w:val="00263488"/>
    <w:rsid w:val="00263808"/>
    <w:rsid w:val="00265F9F"/>
    <w:rsid w:val="002665A5"/>
    <w:rsid w:val="00266E5B"/>
    <w:rsid w:val="00270B42"/>
    <w:rsid w:val="00271B2A"/>
    <w:rsid w:val="002737CC"/>
    <w:rsid w:val="00273A4B"/>
    <w:rsid w:val="00273E1F"/>
    <w:rsid w:val="00274651"/>
    <w:rsid w:val="00274A34"/>
    <w:rsid w:val="00275432"/>
    <w:rsid w:val="0027578E"/>
    <w:rsid w:val="0027587E"/>
    <w:rsid w:val="00276300"/>
    <w:rsid w:val="0028426E"/>
    <w:rsid w:val="002843E9"/>
    <w:rsid w:val="00287D42"/>
    <w:rsid w:val="0029012E"/>
    <w:rsid w:val="00290211"/>
    <w:rsid w:val="0029165C"/>
    <w:rsid w:val="0029260F"/>
    <w:rsid w:val="0029383B"/>
    <w:rsid w:val="002940C1"/>
    <w:rsid w:val="002954A9"/>
    <w:rsid w:val="00295A91"/>
    <w:rsid w:val="002965AA"/>
    <w:rsid w:val="002968B1"/>
    <w:rsid w:val="00296955"/>
    <w:rsid w:val="00297800"/>
    <w:rsid w:val="002A0F59"/>
    <w:rsid w:val="002A1B35"/>
    <w:rsid w:val="002A21AF"/>
    <w:rsid w:val="002A25E1"/>
    <w:rsid w:val="002A2915"/>
    <w:rsid w:val="002A2EA1"/>
    <w:rsid w:val="002A483A"/>
    <w:rsid w:val="002A4CE5"/>
    <w:rsid w:val="002A5DAA"/>
    <w:rsid w:val="002A615A"/>
    <w:rsid w:val="002A679A"/>
    <w:rsid w:val="002B0907"/>
    <w:rsid w:val="002B132B"/>
    <w:rsid w:val="002B1E54"/>
    <w:rsid w:val="002B28AC"/>
    <w:rsid w:val="002B2D67"/>
    <w:rsid w:val="002B2E25"/>
    <w:rsid w:val="002B3121"/>
    <w:rsid w:val="002B3138"/>
    <w:rsid w:val="002B3502"/>
    <w:rsid w:val="002B479B"/>
    <w:rsid w:val="002B5ED8"/>
    <w:rsid w:val="002B63C8"/>
    <w:rsid w:val="002B7CA8"/>
    <w:rsid w:val="002C135D"/>
    <w:rsid w:val="002C356F"/>
    <w:rsid w:val="002C3975"/>
    <w:rsid w:val="002C5AA4"/>
    <w:rsid w:val="002C61D0"/>
    <w:rsid w:val="002C6685"/>
    <w:rsid w:val="002C76AE"/>
    <w:rsid w:val="002C7814"/>
    <w:rsid w:val="002D0134"/>
    <w:rsid w:val="002D26C8"/>
    <w:rsid w:val="002D4D51"/>
    <w:rsid w:val="002D54B8"/>
    <w:rsid w:val="002D64CB"/>
    <w:rsid w:val="002D70EC"/>
    <w:rsid w:val="002D7172"/>
    <w:rsid w:val="002D7356"/>
    <w:rsid w:val="002E11C5"/>
    <w:rsid w:val="002E2371"/>
    <w:rsid w:val="002E2CC7"/>
    <w:rsid w:val="002E2F7F"/>
    <w:rsid w:val="002E35E1"/>
    <w:rsid w:val="002E5454"/>
    <w:rsid w:val="002E71E2"/>
    <w:rsid w:val="002F057E"/>
    <w:rsid w:val="002F0580"/>
    <w:rsid w:val="002F081F"/>
    <w:rsid w:val="002F11AC"/>
    <w:rsid w:val="002F1549"/>
    <w:rsid w:val="002F233D"/>
    <w:rsid w:val="002F2CCA"/>
    <w:rsid w:val="002F3B09"/>
    <w:rsid w:val="002F45B1"/>
    <w:rsid w:val="002F4763"/>
    <w:rsid w:val="002F5683"/>
    <w:rsid w:val="002F569E"/>
    <w:rsid w:val="002F6CBF"/>
    <w:rsid w:val="002F724A"/>
    <w:rsid w:val="003002AE"/>
    <w:rsid w:val="00300A93"/>
    <w:rsid w:val="00300D1E"/>
    <w:rsid w:val="00301E99"/>
    <w:rsid w:val="00302653"/>
    <w:rsid w:val="00303299"/>
    <w:rsid w:val="003037EB"/>
    <w:rsid w:val="0030388E"/>
    <w:rsid w:val="00304C48"/>
    <w:rsid w:val="00304FEA"/>
    <w:rsid w:val="0030679A"/>
    <w:rsid w:val="00306CAE"/>
    <w:rsid w:val="00307FBA"/>
    <w:rsid w:val="00310735"/>
    <w:rsid w:val="00311629"/>
    <w:rsid w:val="003128EA"/>
    <w:rsid w:val="0031353B"/>
    <w:rsid w:val="00313E61"/>
    <w:rsid w:val="00314537"/>
    <w:rsid w:val="00314E69"/>
    <w:rsid w:val="00315B3B"/>
    <w:rsid w:val="00316882"/>
    <w:rsid w:val="00317D14"/>
    <w:rsid w:val="003214C4"/>
    <w:rsid w:val="003216A1"/>
    <w:rsid w:val="00321E14"/>
    <w:rsid w:val="003221D5"/>
    <w:rsid w:val="00323C3D"/>
    <w:rsid w:val="00324D2C"/>
    <w:rsid w:val="0032526D"/>
    <w:rsid w:val="003259D0"/>
    <w:rsid w:val="00325DFA"/>
    <w:rsid w:val="0032627A"/>
    <w:rsid w:val="00327E6C"/>
    <w:rsid w:val="00330782"/>
    <w:rsid w:val="0033121F"/>
    <w:rsid w:val="0033133B"/>
    <w:rsid w:val="00332468"/>
    <w:rsid w:val="00332981"/>
    <w:rsid w:val="00333B93"/>
    <w:rsid w:val="00334DE5"/>
    <w:rsid w:val="003359CE"/>
    <w:rsid w:val="00335DAF"/>
    <w:rsid w:val="003367D9"/>
    <w:rsid w:val="00336FC1"/>
    <w:rsid w:val="00337062"/>
    <w:rsid w:val="00337655"/>
    <w:rsid w:val="00340E05"/>
    <w:rsid w:val="003412C1"/>
    <w:rsid w:val="00341877"/>
    <w:rsid w:val="003418C2"/>
    <w:rsid w:val="0034207C"/>
    <w:rsid w:val="00342135"/>
    <w:rsid w:val="00344EB8"/>
    <w:rsid w:val="00351218"/>
    <w:rsid w:val="003512DF"/>
    <w:rsid w:val="00352320"/>
    <w:rsid w:val="00352D9A"/>
    <w:rsid w:val="0035362E"/>
    <w:rsid w:val="00353A28"/>
    <w:rsid w:val="00353B34"/>
    <w:rsid w:val="00357D78"/>
    <w:rsid w:val="003601EA"/>
    <w:rsid w:val="00360341"/>
    <w:rsid w:val="003609E7"/>
    <w:rsid w:val="00361C85"/>
    <w:rsid w:val="00362EDD"/>
    <w:rsid w:val="0036396B"/>
    <w:rsid w:val="00364EE6"/>
    <w:rsid w:val="003652ED"/>
    <w:rsid w:val="00365968"/>
    <w:rsid w:val="00366D3E"/>
    <w:rsid w:val="00367126"/>
    <w:rsid w:val="00367524"/>
    <w:rsid w:val="00367A24"/>
    <w:rsid w:val="00370721"/>
    <w:rsid w:val="003721D0"/>
    <w:rsid w:val="00373BBA"/>
    <w:rsid w:val="00374C82"/>
    <w:rsid w:val="0037612C"/>
    <w:rsid w:val="00376FBC"/>
    <w:rsid w:val="0037776D"/>
    <w:rsid w:val="0038062B"/>
    <w:rsid w:val="00382958"/>
    <w:rsid w:val="00382CF9"/>
    <w:rsid w:val="00382F0D"/>
    <w:rsid w:val="0038327C"/>
    <w:rsid w:val="003833F0"/>
    <w:rsid w:val="00383C98"/>
    <w:rsid w:val="0038456C"/>
    <w:rsid w:val="0038554F"/>
    <w:rsid w:val="003860E3"/>
    <w:rsid w:val="0038672A"/>
    <w:rsid w:val="00386E06"/>
    <w:rsid w:val="003879A6"/>
    <w:rsid w:val="003879C9"/>
    <w:rsid w:val="00390320"/>
    <w:rsid w:val="00390779"/>
    <w:rsid w:val="00393C26"/>
    <w:rsid w:val="00393E33"/>
    <w:rsid w:val="00394628"/>
    <w:rsid w:val="003947BA"/>
    <w:rsid w:val="00394F20"/>
    <w:rsid w:val="003954E7"/>
    <w:rsid w:val="003956A2"/>
    <w:rsid w:val="00396008"/>
    <w:rsid w:val="003A0A5A"/>
    <w:rsid w:val="003A1710"/>
    <w:rsid w:val="003A1DA8"/>
    <w:rsid w:val="003A1FBF"/>
    <w:rsid w:val="003A2DE5"/>
    <w:rsid w:val="003A4106"/>
    <w:rsid w:val="003A5A92"/>
    <w:rsid w:val="003A5B23"/>
    <w:rsid w:val="003A7CB5"/>
    <w:rsid w:val="003B01D4"/>
    <w:rsid w:val="003B059F"/>
    <w:rsid w:val="003B06D7"/>
    <w:rsid w:val="003B10AA"/>
    <w:rsid w:val="003B1B09"/>
    <w:rsid w:val="003B1F69"/>
    <w:rsid w:val="003B25F7"/>
    <w:rsid w:val="003B2EA1"/>
    <w:rsid w:val="003B32D9"/>
    <w:rsid w:val="003B3D31"/>
    <w:rsid w:val="003B5DDA"/>
    <w:rsid w:val="003B6312"/>
    <w:rsid w:val="003B6602"/>
    <w:rsid w:val="003B6AD8"/>
    <w:rsid w:val="003C00CD"/>
    <w:rsid w:val="003C04DF"/>
    <w:rsid w:val="003C0D24"/>
    <w:rsid w:val="003C1C73"/>
    <w:rsid w:val="003C1FA8"/>
    <w:rsid w:val="003C23DC"/>
    <w:rsid w:val="003C5813"/>
    <w:rsid w:val="003C6A27"/>
    <w:rsid w:val="003C780F"/>
    <w:rsid w:val="003D00C0"/>
    <w:rsid w:val="003D11F0"/>
    <w:rsid w:val="003D2271"/>
    <w:rsid w:val="003D30DF"/>
    <w:rsid w:val="003D336B"/>
    <w:rsid w:val="003D41D8"/>
    <w:rsid w:val="003D423E"/>
    <w:rsid w:val="003D4B94"/>
    <w:rsid w:val="003D6264"/>
    <w:rsid w:val="003D6B46"/>
    <w:rsid w:val="003D6C28"/>
    <w:rsid w:val="003D6DBB"/>
    <w:rsid w:val="003D6DC3"/>
    <w:rsid w:val="003E139F"/>
    <w:rsid w:val="003E160D"/>
    <w:rsid w:val="003E1D44"/>
    <w:rsid w:val="003E1E0E"/>
    <w:rsid w:val="003E2792"/>
    <w:rsid w:val="003E2EF0"/>
    <w:rsid w:val="003E4CBB"/>
    <w:rsid w:val="003E533A"/>
    <w:rsid w:val="003E54FE"/>
    <w:rsid w:val="003E56FA"/>
    <w:rsid w:val="003E6ABB"/>
    <w:rsid w:val="003E6B7B"/>
    <w:rsid w:val="003E6DBE"/>
    <w:rsid w:val="003E7858"/>
    <w:rsid w:val="003F005D"/>
    <w:rsid w:val="003F1948"/>
    <w:rsid w:val="003F1BD0"/>
    <w:rsid w:val="003F1E90"/>
    <w:rsid w:val="003F2156"/>
    <w:rsid w:val="003F2186"/>
    <w:rsid w:val="003F22AA"/>
    <w:rsid w:val="003F2501"/>
    <w:rsid w:val="003F2F63"/>
    <w:rsid w:val="003F44FE"/>
    <w:rsid w:val="003F5704"/>
    <w:rsid w:val="003F67C3"/>
    <w:rsid w:val="003F6DDF"/>
    <w:rsid w:val="003F74DA"/>
    <w:rsid w:val="00400045"/>
    <w:rsid w:val="00400284"/>
    <w:rsid w:val="004010DD"/>
    <w:rsid w:val="00401CB3"/>
    <w:rsid w:val="00402656"/>
    <w:rsid w:val="00402CEB"/>
    <w:rsid w:val="00403ACC"/>
    <w:rsid w:val="00404296"/>
    <w:rsid w:val="004044F3"/>
    <w:rsid w:val="00405D68"/>
    <w:rsid w:val="0040610E"/>
    <w:rsid w:val="00406201"/>
    <w:rsid w:val="00406286"/>
    <w:rsid w:val="00407650"/>
    <w:rsid w:val="004101B1"/>
    <w:rsid w:val="0041064E"/>
    <w:rsid w:val="00412FDE"/>
    <w:rsid w:val="004144B3"/>
    <w:rsid w:val="00415F1B"/>
    <w:rsid w:val="00416EE0"/>
    <w:rsid w:val="0041729F"/>
    <w:rsid w:val="00417F88"/>
    <w:rsid w:val="0042015C"/>
    <w:rsid w:val="0042034F"/>
    <w:rsid w:val="00421E9E"/>
    <w:rsid w:val="00422115"/>
    <w:rsid w:val="0042294E"/>
    <w:rsid w:val="00423C0D"/>
    <w:rsid w:val="0042416A"/>
    <w:rsid w:val="0042690B"/>
    <w:rsid w:val="00433CFA"/>
    <w:rsid w:val="00436079"/>
    <w:rsid w:val="00436BF1"/>
    <w:rsid w:val="00436F16"/>
    <w:rsid w:val="00437B60"/>
    <w:rsid w:val="00440A3F"/>
    <w:rsid w:val="00441666"/>
    <w:rsid w:val="00442337"/>
    <w:rsid w:val="004424FE"/>
    <w:rsid w:val="00443A2E"/>
    <w:rsid w:val="004453E3"/>
    <w:rsid w:val="00445A8F"/>
    <w:rsid w:val="00446EB3"/>
    <w:rsid w:val="00451532"/>
    <w:rsid w:val="00451984"/>
    <w:rsid w:val="00451DB1"/>
    <w:rsid w:val="00453DE1"/>
    <w:rsid w:val="00454379"/>
    <w:rsid w:val="00454EF8"/>
    <w:rsid w:val="00455DF4"/>
    <w:rsid w:val="004564DC"/>
    <w:rsid w:val="00457063"/>
    <w:rsid w:val="00457660"/>
    <w:rsid w:val="004579DB"/>
    <w:rsid w:val="004602C3"/>
    <w:rsid w:val="00460A0B"/>
    <w:rsid w:val="00460B04"/>
    <w:rsid w:val="00460C3E"/>
    <w:rsid w:val="004652AE"/>
    <w:rsid w:val="004665B7"/>
    <w:rsid w:val="00466B7F"/>
    <w:rsid w:val="00467503"/>
    <w:rsid w:val="00470657"/>
    <w:rsid w:val="0047076A"/>
    <w:rsid w:val="00470C49"/>
    <w:rsid w:val="0047257B"/>
    <w:rsid w:val="004727BD"/>
    <w:rsid w:val="00474FEC"/>
    <w:rsid w:val="00475D32"/>
    <w:rsid w:val="0047711B"/>
    <w:rsid w:val="004811E3"/>
    <w:rsid w:val="0048165C"/>
    <w:rsid w:val="0048306F"/>
    <w:rsid w:val="00483D0B"/>
    <w:rsid w:val="00483F3A"/>
    <w:rsid w:val="004843EC"/>
    <w:rsid w:val="00485062"/>
    <w:rsid w:val="0048566F"/>
    <w:rsid w:val="004866CC"/>
    <w:rsid w:val="00491F94"/>
    <w:rsid w:val="00492819"/>
    <w:rsid w:val="00494DEA"/>
    <w:rsid w:val="004957ED"/>
    <w:rsid w:val="00495CBB"/>
    <w:rsid w:val="00495DA0"/>
    <w:rsid w:val="004960DB"/>
    <w:rsid w:val="00496834"/>
    <w:rsid w:val="00496FEF"/>
    <w:rsid w:val="0049702E"/>
    <w:rsid w:val="00497AA9"/>
    <w:rsid w:val="00497B32"/>
    <w:rsid w:val="004A1F74"/>
    <w:rsid w:val="004A31F5"/>
    <w:rsid w:val="004A4E30"/>
    <w:rsid w:val="004B0D2F"/>
    <w:rsid w:val="004B18F2"/>
    <w:rsid w:val="004B1D67"/>
    <w:rsid w:val="004B6A1A"/>
    <w:rsid w:val="004B6F18"/>
    <w:rsid w:val="004C0F40"/>
    <w:rsid w:val="004C233C"/>
    <w:rsid w:val="004C4671"/>
    <w:rsid w:val="004C4A1C"/>
    <w:rsid w:val="004C4A8F"/>
    <w:rsid w:val="004C4D5F"/>
    <w:rsid w:val="004C4EDA"/>
    <w:rsid w:val="004C5E6E"/>
    <w:rsid w:val="004C5F4C"/>
    <w:rsid w:val="004D028D"/>
    <w:rsid w:val="004D0679"/>
    <w:rsid w:val="004D0714"/>
    <w:rsid w:val="004D12A5"/>
    <w:rsid w:val="004D2305"/>
    <w:rsid w:val="004D2746"/>
    <w:rsid w:val="004D27E8"/>
    <w:rsid w:val="004D3B6E"/>
    <w:rsid w:val="004D4F71"/>
    <w:rsid w:val="004D5F89"/>
    <w:rsid w:val="004D6093"/>
    <w:rsid w:val="004D677F"/>
    <w:rsid w:val="004D6D86"/>
    <w:rsid w:val="004D7C98"/>
    <w:rsid w:val="004E1699"/>
    <w:rsid w:val="004E24D0"/>
    <w:rsid w:val="004E2855"/>
    <w:rsid w:val="004E3746"/>
    <w:rsid w:val="004E4079"/>
    <w:rsid w:val="004E4456"/>
    <w:rsid w:val="004E4B06"/>
    <w:rsid w:val="004E51DD"/>
    <w:rsid w:val="004E657B"/>
    <w:rsid w:val="004E696A"/>
    <w:rsid w:val="004E7280"/>
    <w:rsid w:val="004E7338"/>
    <w:rsid w:val="004E7576"/>
    <w:rsid w:val="004F0142"/>
    <w:rsid w:val="004F08CF"/>
    <w:rsid w:val="004F0FBD"/>
    <w:rsid w:val="004F2C5F"/>
    <w:rsid w:val="004F2CCE"/>
    <w:rsid w:val="004F2FF9"/>
    <w:rsid w:val="004F39A3"/>
    <w:rsid w:val="004F400A"/>
    <w:rsid w:val="004F4190"/>
    <w:rsid w:val="004F44EB"/>
    <w:rsid w:val="004F5F12"/>
    <w:rsid w:val="004F61C4"/>
    <w:rsid w:val="004F6B55"/>
    <w:rsid w:val="00500812"/>
    <w:rsid w:val="00500B9D"/>
    <w:rsid w:val="00500BEB"/>
    <w:rsid w:val="00500D71"/>
    <w:rsid w:val="00501754"/>
    <w:rsid w:val="00501E23"/>
    <w:rsid w:val="00502078"/>
    <w:rsid w:val="005023F2"/>
    <w:rsid w:val="0050241D"/>
    <w:rsid w:val="00505652"/>
    <w:rsid w:val="00506E34"/>
    <w:rsid w:val="005076F1"/>
    <w:rsid w:val="00510D73"/>
    <w:rsid w:val="005115E1"/>
    <w:rsid w:val="00514983"/>
    <w:rsid w:val="00515FDC"/>
    <w:rsid w:val="005175BF"/>
    <w:rsid w:val="00517D89"/>
    <w:rsid w:val="00517F93"/>
    <w:rsid w:val="00520EBB"/>
    <w:rsid w:val="00521D47"/>
    <w:rsid w:val="005228CD"/>
    <w:rsid w:val="00522DDA"/>
    <w:rsid w:val="005234E1"/>
    <w:rsid w:val="00524E9F"/>
    <w:rsid w:val="00525B3C"/>
    <w:rsid w:val="00526693"/>
    <w:rsid w:val="005269B9"/>
    <w:rsid w:val="00530909"/>
    <w:rsid w:val="00530F9B"/>
    <w:rsid w:val="00531FB6"/>
    <w:rsid w:val="00532536"/>
    <w:rsid w:val="00534956"/>
    <w:rsid w:val="00537A92"/>
    <w:rsid w:val="00541062"/>
    <w:rsid w:val="00542CCB"/>
    <w:rsid w:val="0054422B"/>
    <w:rsid w:val="0054492C"/>
    <w:rsid w:val="00544AC9"/>
    <w:rsid w:val="00544E4B"/>
    <w:rsid w:val="0054523A"/>
    <w:rsid w:val="00545B66"/>
    <w:rsid w:val="0054648D"/>
    <w:rsid w:val="0054757F"/>
    <w:rsid w:val="005507D5"/>
    <w:rsid w:val="00551251"/>
    <w:rsid w:val="00552E8D"/>
    <w:rsid w:val="005535FD"/>
    <w:rsid w:val="00553B88"/>
    <w:rsid w:val="00553E79"/>
    <w:rsid w:val="00554CF4"/>
    <w:rsid w:val="005550B6"/>
    <w:rsid w:val="00556706"/>
    <w:rsid w:val="00560368"/>
    <w:rsid w:val="00561302"/>
    <w:rsid w:val="00562354"/>
    <w:rsid w:val="005636D0"/>
    <w:rsid w:val="00563CDC"/>
    <w:rsid w:val="005642C1"/>
    <w:rsid w:val="005657D2"/>
    <w:rsid w:val="0056608C"/>
    <w:rsid w:val="005668F7"/>
    <w:rsid w:val="00566C70"/>
    <w:rsid w:val="00566F7A"/>
    <w:rsid w:val="0056798F"/>
    <w:rsid w:val="00570C4E"/>
    <w:rsid w:val="00570E46"/>
    <w:rsid w:val="0057237E"/>
    <w:rsid w:val="00573819"/>
    <w:rsid w:val="00574324"/>
    <w:rsid w:val="00574EF9"/>
    <w:rsid w:val="00576645"/>
    <w:rsid w:val="0057711B"/>
    <w:rsid w:val="0057759C"/>
    <w:rsid w:val="00581B91"/>
    <w:rsid w:val="00582669"/>
    <w:rsid w:val="0058403B"/>
    <w:rsid w:val="005847B8"/>
    <w:rsid w:val="00585681"/>
    <w:rsid w:val="00587AA4"/>
    <w:rsid w:val="00591F81"/>
    <w:rsid w:val="00592C85"/>
    <w:rsid w:val="00593C98"/>
    <w:rsid w:val="00594812"/>
    <w:rsid w:val="00596CE8"/>
    <w:rsid w:val="005974F1"/>
    <w:rsid w:val="0059754A"/>
    <w:rsid w:val="00597EE3"/>
    <w:rsid w:val="005A03A6"/>
    <w:rsid w:val="005A12A6"/>
    <w:rsid w:val="005A2771"/>
    <w:rsid w:val="005A3B70"/>
    <w:rsid w:val="005A508F"/>
    <w:rsid w:val="005A543E"/>
    <w:rsid w:val="005B0F88"/>
    <w:rsid w:val="005B11EC"/>
    <w:rsid w:val="005B227B"/>
    <w:rsid w:val="005B2670"/>
    <w:rsid w:val="005B3900"/>
    <w:rsid w:val="005B39DB"/>
    <w:rsid w:val="005B3BA8"/>
    <w:rsid w:val="005B567E"/>
    <w:rsid w:val="005B6A05"/>
    <w:rsid w:val="005B7242"/>
    <w:rsid w:val="005B72AB"/>
    <w:rsid w:val="005B7893"/>
    <w:rsid w:val="005C1733"/>
    <w:rsid w:val="005C2506"/>
    <w:rsid w:val="005C28F6"/>
    <w:rsid w:val="005C2C8D"/>
    <w:rsid w:val="005C3711"/>
    <w:rsid w:val="005C4AAC"/>
    <w:rsid w:val="005C563F"/>
    <w:rsid w:val="005C573A"/>
    <w:rsid w:val="005C7608"/>
    <w:rsid w:val="005C77EC"/>
    <w:rsid w:val="005C7BE6"/>
    <w:rsid w:val="005D0E6E"/>
    <w:rsid w:val="005D1247"/>
    <w:rsid w:val="005D2112"/>
    <w:rsid w:val="005D2859"/>
    <w:rsid w:val="005D2DD4"/>
    <w:rsid w:val="005D31BC"/>
    <w:rsid w:val="005D3C22"/>
    <w:rsid w:val="005D45C9"/>
    <w:rsid w:val="005D5C58"/>
    <w:rsid w:val="005D5E64"/>
    <w:rsid w:val="005D5EB6"/>
    <w:rsid w:val="005D61F6"/>
    <w:rsid w:val="005D74D6"/>
    <w:rsid w:val="005E06F4"/>
    <w:rsid w:val="005E40FC"/>
    <w:rsid w:val="005E6174"/>
    <w:rsid w:val="005E7F3C"/>
    <w:rsid w:val="005F07D8"/>
    <w:rsid w:val="005F1977"/>
    <w:rsid w:val="005F2054"/>
    <w:rsid w:val="005F26B0"/>
    <w:rsid w:val="005F2AE3"/>
    <w:rsid w:val="005F4449"/>
    <w:rsid w:val="005F4885"/>
    <w:rsid w:val="005F55D0"/>
    <w:rsid w:val="005F747F"/>
    <w:rsid w:val="005F7DFA"/>
    <w:rsid w:val="0060010D"/>
    <w:rsid w:val="00601351"/>
    <w:rsid w:val="006021D4"/>
    <w:rsid w:val="0060285C"/>
    <w:rsid w:val="00602A7D"/>
    <w:rsid w:val="00603E7A"/>
    <w:rsid w:val="00604434"/>
    <w:rsid w:val="00604D22"/>
    <w:rsid w:val="00605690"/>
    <w:rsid w:val="006059F4"/>
    <w:rsid w:val="00605F99"/>
    <w:rsid w:val="006060D7"/>
    <w:rsid w:val="006065BA"/>
    <w:rsid w:val="0060662B"/>
    <w:rsid w:val="00606FF7"/>
    <w:rsid w:val="006074A6"/>
    <w:rsid w:val="00607A3D"/>
    <w:rsid w:val="00610208"/>
    <w:rsid w:val="00610AF6"/>
    <w:rsid w:val="00611572"/>
    <w:rsid w:val="00611DCF"/>
    <w:rsid w:val="006135F7"/>
    <w:rsid w:val="00613D48"/>
    <w:rsid w:val="006143CF"/>
    <w:rsid w:val="00614C42"/>
    <w:rsid w:val="00614E1C"/>
    <w:rsid w:val="00615269"/>
    <w:rsid w:val="00616E50"/>
    <w:rsid w:val="00620354"/>
    <w:rsid w:val="00620799"/>
    <w:rsid w:val="00620D5F"/>
    <w:rsid w:val="00621148"/>
    <w:rsid w:val="00621342"/>
    <w:rsid w:val="00621D0C"/>
    <w:rsid w:val="00621D88"/>
    <w:rsid w:val="006230A9"/>
    <w:rsid w:val="0062328C"/>
    <w:rsid w:val="006241E5"/>
    <w:rsid w:val="00624531"/>
    <w:rsid w:val="0062491D"/>
    <w:rsid w:val="006257DF"/>
    <w:rsid w:val="00625B8D"/>
    <w:rsid w:val="00626CA7"/>
    <w:rsid w:val="00627302"/>
    <w:rsid w:val="006273AA"/>
    <w:rsid w:val="006300A6"/>
    <w:rsid w:val="00630515"/>
    <w:rsid w:val="00630750"/>
    <w:rsid w:val="00630B56"/>
    <w:rsid w:val="00632F01"/>
    <w:rsid w:val="006335E7"/>
    <w:rsid w:val="00633685"/>
    <w:rsid w:val="00633853"/>
    <w:rsid w:val="006344B4"/>
    <w:rsid w:val="00634DF1"/>
    <w:rsid w:val="0063575B"/>
    <w:rsid w:val="0064275C"/>
    <w:rsid w:val="00642ADD"/>
    <w:rsid w:val="00643042"/>
    <w:rsid w:val="006432E0"/>
    <w:rsid w:val="0064425F"/>
    <w:rsid w:val="00644B7F"/>
    <w:rsid w:val="00646AE4"/>
    <w:rsid w:val="00646B6D"/>
    <w:rsid w:val="00646C00"/>
    <w:rsid w:val="006470DC"/>
    <w:rsid w:val="006479B6"/>
    <w:rsid w:val="00647D50"/>
    <w:rsid w:val="00650996"/>
    <w:rsid w:val="0065108F"/>
    <w:rsid w:val="00651134"/>
    <w:rsid w:val="00651211"/>
    <w:rsid w:val="00652012"/>
    <w:rsid w:val="00652404"/>
    <w:rsid w:val="006534F3"/>
    <w:rsid w:val="00653764"/>
    <w:rsid w:val="006551CF"/>
    <w:rsid w:val="00655B8F"/>
    <w:rsid w:val="006569AF"/>
    <w:rsid w:val="00656F1F"/>
    <w:rsid w:val="00657CC0"/>
    <w:rsid w:val="00657CC2"/>
    <w:rsid w:val="0066193A"/>
    <w:rsid w:val="00661B4A"/>
    <w:rsid w:val="00661B86"/>
    <w:rsid w:val="0066229A"/>
    <w:rsid w:val="00663A1C"/>
    <w:rsid w:val="00663E25"/>
    <w:rsid w:val="00663EA5"/>
    <w:rsid w:val="00665583"/>
    <w:rsid w:val="00666068"/>
    <w:rsid w:val="006663E6"/>
    <w:rsid w:val="00666664"/>
    <w:rsid w:val="00666FB5"/>
    <w:rsid w:val="006674B5"/>
    <w:rsid w:val="00667DD7"/>
    <w:rsid w:val="00670B7A"/>
    <w:rsid w:val="006713B0"/>
    <w:rsid w:val="00671479"/>
    <w:rsid w:val="00672E60"/>
    <w:rsid w:val="00673757"/>
    <w:rsid w:val="00674AF1"/>
    <w:rsid w:val="00676622"/>
    <w:rsid w:val="0068107F"/>
    <w:rsid w:val="006810F0"/>
    <w:rsid w:val="006816FB"/>
    <w:rsid w:val="006821C3"/>
    <w:rsid w:val="006824DD"/>
    <w:rsid w:val="006836E2"/>
    <w:rsid w:val="00683F16"/>
    <w:rsid w:val="006844FB"/>
    <w:rsid w:val="0068462C"/>
    <w:rsid w:val="00685AEF"/>
    <w:rsid w:val="00685BA7"/>
    <w:rsid w:val="00686B20"/>
    <w:rsid w:val="006900FF"/>
    <w:rsid w:val="006901D7"/>
    <w:rsid w:val="00690498"/>
    <w:rsid w:val="006913FA"/>
    <w:rsid w:val="00692B4E"/>
    <w:rsid w:val="00692E2D"/>
    <w:rsid w:val="00694E7A"/>
    <w:rsid w:val="00695B57"/>
    <w:rsid w:val="0069721A"/>
    <w:rsid w:val="006973EA"/>
    <w:rsid w:val="006A1158"/>
    <w:rsid w:val="006A12DF"/>
    <w:rsid w:val="006A198C"/>
    <w:rsid w:val="006A19E0"/>
    <w:rsid w:val="006A2C74"/>
    <w:rsid w:val="006A3188"/>
    <w:rsid w:val="006A3AB6"/>
    <w:rsid w:val="006A3B2B"/>
    <w:rsid w:val="006A4C81"/>
    <w:rsid w:val="006A54E3"/>
    <w:rsid w:val="006A59D3"/>
    <w:rsid w:val="006A60D6"/>
    <w:rsid w:val="006A6327"/>
    <w:rsid w:val="006A6C2D"/>
    <w:rsid w:val="006A6F36"/>
    <w:rsid w:val="006A7BDA"/>
    <w:rsid w:val="006A7F3F"/>
    <w:rsid w:val="006B0EB6"/>
    <w:rsid w:val="006B16FC"/>
    <w:rsid w:val="006B4E52"/>
    <w:rsid w:val="006B50E0"/>
    <w:rsid w:val="006B5ED4"/>
    <w:rsid w:val="006B61B5"/>
    <w:rsid w:val="006B65B5"/>
    <w:rsid w:val="006C0D05"/>
    <w:rsid w:val="006C0DE4"/>
    <w:rsid w:val="006C1129"/>
    <w:rsid w:val="006C13DB"/>
    <w:rsid w:val="006C384A"/>
    <w:rsid w:val="006C3A41"/>
    <w:rsid w:val="006C3B0C"/>
    <w:rsid w:val="006C440C"/>
    <w:rsid w:val="006C4696"/>
    <w:rsid w:val="006C552C"/>
    <w:rsid w:val="006C5B60"/>
    <w:rsid w:val="006C5D8D"/>
    <w:rsid w:val="006C5F08"/>
    <w:rsid w:val="006C639F"/>
    <w:rsid w:val="006C6F51"/>
    <w:rsid w:val="006C6F89"/>
    <w:rsid w:val="006D05B8"/>
    <w:rsid w:val="006D13FE"/>
    <w:rsid w:val="006D19C9"/>
    <w:rsid w:val="006D1C85"/>
    <w:rsid w:val="006D1ED9"/>
    <w:rsid w:val="006D2E7C"/>
    <w:rsid w:val="006D3B90"/>
    <w:rsid w:val="006D4873"/>
    <w:rsid w:val="006D5B15"/>
    <w:rsid w:val="006D63B7"/>
    <w:rsid w:val="006D65D8"/>
    <w:rsid w:val="006D7110"/>
    <w:rsid w:val="006D71FF"/>
    <w:rsid w:val="006E1C6F"/>
    <w:rsid w:val="006E237E"/>
    <w:rsid w:val="006E4414"/>
    <w:rsid w:val="006E4AE2"/>
    <w:rsid w:val="006E63BF"/>
    <w:rsid w:val="006E6FCC"/>
    <w:rsid w:val="006F0033"/>
    <w:rsid w:val="006F0A89"/>
    <w:rsid w:val="006F0EBB"/>
    <w:rsid w:val="006F1C27"/>
    <w:rsid w:val="006F2842"/>
    <w:rsid w:val="006F2B1F"/>
    <w:rsid w:val="006F31D2"/>
    <w:rsid w:val="006F34CD"/>
    <w:rsid w:val="006F3DD7"/>
    <w:rsid w:val="006F408B"/>
    <w:rsid w:val="006F4280"/>
    <w:rsid w:val="006F4B8B"/>
    <w:rsid w:val="006F5862"/>
    <w:rsid w:val="006F6101"/>
    <w:rsid w:val="006F73FC"/>
    <w:rsid w:val="00700EA0"/>
    <w:rsid w:val="00701F70"/>
    <w:rsid w:val="00702F02"/>
    <w:rsid w:val="0070380E"/>
    <w:rsid w:val="00703911"/>
    <w:rsid w:val="00703B1B"/>
    <w:rsid w:val="00703CD0"/>
    <w:rsid w:val="007045A4"/>
    <w:rsid w:val="007057AB"/>
    <w:rsid w:val="00706D21"/>
    <w:rsid w:val="00706F15"/>
    <w:rsid w:val="00710202"/>
    <w:rsid w:val="00710CD8"/>
    <w:rsid w:val="0071167C"/>
    <w:rsid w:val="00711D64"/>
    <w:rsid w:val="0071209A"/>
    <w:rsid w:val="00712AE2"/>
    <w:rsid w:val="00712DB2"/>
    <w:rsid w:val="00713584"/>
    <w:rsid w:val="0071399D"/>
    <w:rsid w:val="00713E97"/>
    <w:rsid w:val="00716C58"/>
    <w:rsid w:val="00717193"/>
    <w:rsid w:val="00717269"/>
    <w:rsid w:val="00717B30"/>
    <w:rsid w:val="00721C71"/>
    <w:rsid w:val="00721C80"/>
    <w:rsid w:val="00724829"/>
    <w:rsid w:val="00724F1A"/>
    <w:rsid w:val="0072576F"/>
    <w:rsid w:val="00726E9F"/>
    <w:rsid w:val="0072794C"/>
    <w:rsid w:val="00732489"/>
    <w:rsid w:val="007324EC"/>
    <w:rsid w:val="007325E7"/>
    <w:rsid w:val="00732D2D"/>
    <w:rsid w:val="007335A8"/>
    <w:rsid w:val="0073418B"/>
    <w:rsid w:val="00735874"/>
    <w:rsid w:val="00736C20"/>
    <w:rsid w:val="00737616"/>
    <w:rsid w:val="00737B3F"/>
    <w:rsid w:val="007408F2"/>
    <w:rsid w:val="007417E2"/>
    <w:rsid w:val="007419B6"/>
    <w:rsid w:val="00745377"/>
    <w:rsid w:val="0074644B"/>
    <w:rsid w:val="00747162"/>
    <w:rsid w:val="007502C1"/>
    <w:rsid w:val="00750C97"/>
    <w:rsid w:val="00750F43"/>
    <w:rsid w:val="007510C2"/>
    <w:rsid w:val="00751D8C"/>
    <w:rsid w:val="00752242"/>
    <w:rsid w:val="0075298D"/>
    <w:rsid w:val="007544ED"/>
    <w:rsid w:val="007549C9"/>
    <w:rsid w:val="00755F38"/>
    <w:rsid w:val="0076180B"/>
    <w:rsid w:val="0076207E"/>
    <w:rsid w:val="0076531C"/>
    <w:rsid w:val="007664AE"/>
    <w:rsid w:val="007665A6"/>
    <w:rsid w:val="0077128A"/>
    <w:rsid w:val="00771318"/>
    <w:rsid w:val="007722B8"/>
    <w:rsid w:val="0077274D"/>
    <w:rsid w:val="00772804"/>
    <w:rsid w:val="00772F97"/>
    <w:rsid w:val="0077367F"/>
    <w:rsid w:val="007739C2"/>
    <w:rsid w:val="00774363"/>
    <w:rsid w:val="007749FB"/>
    <w:rsid w:val="00774CAB"/>
    <w:rsid w:val="00775353"/>
    <w:rsid w:val="00775AEB"/>
    <w:rsid w:val="00775C0A"/>
    <w:rsid w:val="00775F97"/>
    <w:rsid w:val="00777331"/>
    <w:rsid w:val="00777F1B"/>
    <w:rsid w:val="007804F0"/>
    <w:rsid w:val="0078137B"/>
    <w:rsid w:val="0078159C"/>
    <w:rsid w:val="007846AF"/>
    <w:rsid w:val="007847CC"/>
    <w:rsid w:val="00784B59"/>
    <w:rsid w:val="007864D5"/>
    <w:rsid w:val="00787F0D"/>
    <w:rsid w:val="00790067"/>
    <w:rsid w:val="0079143D"/>
    <w:rsid w:val="00791DE8"/>
    <w:rsid w:val="0079270D"/>
    <w:rsid w:val="00793017"/>
    <w:rsid w:val="00793081"/>
    <w:rsid w:val="00793ED6"/>
    <w:rsid w:val="00795B25"/>
    <w:rsid w:val="00797A23"/>
    <w:rsid w:val="007A0278"/>
    <w:rsid w:val="007A1CBB"/>
    <w:rsid w:val="007A3362"/>
    <w:rsid w:val="007A3A36"/>
    <w:rsid w:val="007A4B18"/>
    <w:rsid w:val="007A4CFC"/>
    <w:rsid w:val="007A5E03"/>
    <w:rsid w:val="007A653F"/>
    <w:rsid w:val="007B1A7B"/>
    <w:rsid w:val="007B2B80"/>
    <w:rsid w:val="007B2CA1"/>
    <w:rsid w:val="007B329D"/>
    <w:rsid w:val="007B36AE"/>
    <w:rsid w:val="007B5BD9"/>
    <w:rsid w:val="007B63E3"/>
    <w:rsid w:val="007B7E73"/>
    <w:rsid w:val="007C03D8"/>
    <w:rsid w:val="007C096E"/>
    <w:rsid w:val="007C1139"/>
    <w:rsid w:val="007C161E"/>
    <w:rsid w:val="007C1DA8"/>
    <w:rsid w:val="007C40B9"/>
    <w:rsid w:val="007C43EC"/>
    <w:rsid w:val="007C47AD"/>
    <w:rsid w:val="007C49A9"/>
    <w:rsid w:val="007C5086"/>
    <w:rsid w:val="007C57EE"/>
    <w:rsid w:val="007D0DB8"/>
    <w:rsid w:val="007D1730"/>
    <w:rsid w:val="007D1E0B"/>
    <w:rsid w:val="007D2BE8"/>
    <w:rsid w:val="007D2C5E"/>
    <w:rsid w:val="007D2F6E"/>
    <w:rsid w:val="007D3774"/>
    <w:rsid w:val="007D3FAB"/>
    <w:rsid w:val="007D50CE"/>
    <w:rsid w:val="007D5AA9"/>
    <w:rsid w:val="007D5DD2"/>
    <w:rsid w:val="007E06E2"/>
    <w:rsid w:val="007E393F"/>
    <w:rsid w:val="007E4EC2"/>
    <w:rsid w:val="007E5847"/>
    <w:rsid w:val="007E5926"/>
    <w:rsid w:val="007E5A95"/>
    <w:rsid w:val="007E66DA"/>
    <w:rsid w:val="007E6D54"/>
    <w:rsid w:val="007F283A"/>
    <w:rsid w:val="007F3411"/>
    <w:rsid w:val="007F3669"/>
    <w:rsid w:val="007F376C"/>
    <w:rsid w:val="007F3E0C"/>
    <w:rsid w:val="007F4153"/>
    <w:rsid w:val="007F420F"/>
    <w:rsid w:val="007F47C4"/>
    <w:rsid w:val="007F75DF"/>
    <w:rsid w:val="00801290"/>
    <w:rsid w:val="00802AAE"/>
    <w:rsid w:val="00802BD3"/>
    <w:rsid w:val="00804B09"/>
    <w:rsid w:val="008056B7"/>
    <w:rsid w:val="00807160"/>
    <w:rsid w:val="00807657"/>
    <w:rsid w:val="008078B0"/>
    <w:rsid w:val="00812347"/>
    <w:rsid w:val="0081680B"/>
    <w:rsid w:val="00816BF4"/>
    <w:rsid w:val="00816F50"/>
    <w:rsid w:val="00821130"/>
    <w:rsid w:val="0082125E"/>
    <w:rsid w:val="00821AE8"/>
    <w:rsid w:val="008221FC"/>
    <w:rsid w:val="008227F4"/>
    <w:rsid w:val="0082347E"/>
    <w:rsid w:val="00823ECB"/>
    <w:rsid w:val="0082461D"/>
    <w:rsid w:val="00824861"/>
    <w:rsid w:val="00824C96"/>
    <w:rsid w:val="00825491"/>
    <w:rsid w:val="008262E2"/>
    <w:rsid w:val="00826986"/>
    <w:rsid w:val="00826DF2"/>
    <w:rsid w:val="00826EA0"/>
    <w:rsid w:val="00827514"/>
    <w:rsid w:val="00831151"/>
    <w:rsid w:val="00831200"/>
    <w:rsid w:val="0083152F"/>
    <w:rsid w:val="00831CA8"/>
    <w:rsid w:val="00832D9A"/>
    <w:rsid w:val="00832DC7"/>
    <w:rsid w:val="00832EBC"/>
    <w:rsid w:val="00833502"/>
    <w:rsid w:val="00833650"/>
    <w:rsid w:val="00834827"/>
    <w:rsid w:val="00834EDA"/>
    <w:rsid w:val="00834FB6"/>
    <w:rsid w:val="00835477"/>
    <w:rsid w:val="00836ACB"/>
    <w:rsid w:val="00836DFC"/>
    <w:rsid w:val="00836FD6"/>
    <w:rsid w:val="00837EA1"/>
    <w:rsid w:val="00840059"/>
    <w:rsid w:val="008403D5"/>
    <w:rsid w:val="00840550"/>
    <w:rsid w:val="00840B43"/>
    <w:rsid w:val="00842E45"/>
    <w:rsid w:val="0084344D"/>
    <w:rsid w:val="00846589"/>
    <w:rsid w:val="00847132"/>
    <w:rsid w:val="008474C5"/>
    <w:rsid w:val="00847957"/>
    <w:rsid w:val="00847FD0"/>
    <w:rsid w:val="008500CF"/>
    <w:rsid w:val="0085175B"/>
    <w:rsid w:val="0085345D"/>
    <w:rsid w:val="0085366F"/>
    <w:rsid w:val="008573CB"/>
    <w:rsid w:val="008613A4"/>
    <w:rsid w:val="008614BB"/>
    <w:rsid w:val="008627A6"/>
    <w:rsid w:val="008633E6"/>
    <w:rsid w:val="00865143"/>
    <w:rsid w:val="0086576C"/>
    <w:rsid w:val="008657CE"/>
    <w:rsid w:val="00866023"/>
    <w:rsid w:val="008662EC"/>
    <w:rsid w:val="00867857"/>
    <w:rsid w:val="008678D4"/>
    <w:rsid w:val="00867B8E"/>
    <w:rsid w:val="00867BE6"/>
    <w:rsid w:val="00870A95"/>
    <w:rsid w:val="00871725"/>
    <w:rsid w:val="008719C4"/>
    <w:rsid w:val="008737FA"/>
    <w:rsid w:val="00873DCE"/>
    <w:rsid w:val="008741CF"/>
    <w:rsid w:val="00874F3E"/>
    <w:rsid w:val="00875ABF"/>
    <w:rsid w:val="00876AA2"/>
    <w:rsid w:val="0087752E"/>
    <w:rsid w:val="0088159C"/>
    <w:rsid w:val="00881AA2"/>
    <w:rsid w:val="0088223A"/>
    <w:rsid w:val="00886025"/>
    <w:rsid w:val="00891012"/>
    <w:rsid w:val="008917F0"/>
    <w:rsid w:val="00891C1A"/>
    <w:rsid w:val="00891DF8"/>
    <w:rsid w:val="00893E11"/>
    <w:rsid w:val="008941EA"/>
    <w:rsid w:val="00895926"/>
    <w:rsid w:val="00895B84"/>
    <w:rsid w:val="00897497"/>
    <w:rsid w:val="00897F72"/>
    <w:rsid w:val="008A0129"/>
    <w:rsid w:val="008A0879"/>
    <w:rsid w:val="008A2084"/>
    <w:rsid w:val="008A30F6"/>
    <w:rsid w:val="008A4E10"/>
    <w:rsid w:val="008A5E5F"/>
    <w:rsid w:val="008A6B7A"/>
    <w:rsid w:val="008A7597"/>
    <w:rsid w:val="008B1944"/>
    <w:rsid w:val="008B1F09"/>
    <w:rsid w:val="008B216F"/>
    <w:rsid w:val="008B231D"/>
    <w:rsid w:val="008B48CA"/>
    <w:rsid w:val="008B6840"/>
    <w:rsid w:val="008B6F04"/>
    <w:rsid w:val="008C071B"/>
    <w:rsid w:val="008C33F3"/>
    <w:rsid w:val="008C3A54"/>
    <w:rsid w:val="008C5FC7"/>
    <w:rsid w:val="008D0B13"/>
    <w:rsid w:val="008D0D8D"/>
    <w:rsid w:val="008D1137"/>
    <w:rsid w:val="008D1187"/>
    <w:rsid w:val="008D293F"/>
    <w:rsid w:val="008D448D"/>
    <w:rsid w:val="008D65B1"/>
    <w:rsid w:val="008D6DEE"/>
    <w:rsid w:val="008D6F2C"/>
    <w:rsid w:val="008D7AC9"/>
    <w:rsid w:val="008E0058"/>
    <w:rsid w:val="008E1318"/>
    <w:rsid w:val="008E221A"/>
    <w:rsid w:val="008E250E"/>
    <w:rsid w:val="008E26BC"/>
    <w:rsid w:val="008E2CFE"/>
    <w:rsid w:val="008E347B"/>
    <w:rsid w:val="008E4B1E"/>
    <w:rsid w:val="008E5784"/>
    <w:rsid w:val="008E634D"/>
    <w:rsid w:val="008E6D3C"/>
    <w:rsid w:val="008E7C10"/>
    <w:rsid w:val="008F0A4C"/>
    <w:rsid w:val="008F11E8"/>
    <w:rsid w:val="008F19DF"/>
    <w:rsid w:val="008F1B3A"/>
    <w:rsid w:val="008F3414"/>
    <w:rsid w:val="008F362D"/>
    <w:rsid w:val="008F4620"/>
    <w:rsid w:val="008F4A50"/>
    <w:rsid w:val="008F4AF2"/>
    <w:rsid w:val="008F63EC"/>
    <w:rsid w:val="008F7151"/>
    <w:rsid w:val="00900033"/>
    <w:rsid w:val="00900487"/>
    <w:rsid w:val="00902214"/>
    <w:rsid w:val="009023FD"/>
    <w:rsid w:val="00903635"/>
    <w:rsid w:val="00905CAC"/>
    <w:rsid w:val="00906012"/>
    <w:rsid w:val="00906051"/>
    <w:rsid w:val="0091015C"/>
    <w:rsid w:val="009101DD"/>
    <w:rsid w:val="00911747"/>
    <w:rsid w:val="00911BB7"/>
    <w:rsid w:val="00912E5C"/>
    <w:rsid w:val="0091415A"/>
    <w:rsid w:val="00914EE1"/>
    <w:rsid w:val="009156E1"/>
    <w:rsid w:val="009167B2"/>
    <w:rsid w:val="00916BD8"/>
    <w:rsid w:val="00917C42"/>
    <w:rsid w:val="009201AC"/>
    <w:rsid w:val="0092167C"/>
    <w:rsid w:val="00922166"/>
    <w:rsid w:val="00924FBB"/>
    <w:rsid w:val="009250F3"/>
    <w:rsid w:val="009310D0"/>
    <w:rsid w:val="0093282B"/>
    <w:rsid w:val="00934305"/>
    <w:rsid w:val="00934601"/>
    <w:rsid w:val="00934D97"/>
    <w:rsid w:val="0093654B"/>
    <w:rsid w:val="009368B0"/>
    <w:rsid w:val="0093768B"/>
    <w:rsid w:val="00937691"/>
    <w:rsid w:val="00937A48"/>
    <w:rsid w:val="00940509"/>
    <w:rsid w:val="0094087E"/>
    <w:rsid w:val="00940D26"/>
    <w:rsid w:val="009416E3"/>
    <w:rsid w:val="00943DA4"/>
    <w:rsid w:val="00944C2C"/>
    <w:rsid w:val="00945498"/>
    <w:rsid w:val="0094589A"/>
    <w:rsid w:val="009461A6"/>
    <w:rsid w:val="0094662F"/>
    <w:rsid w:val="00950477"/>
    <w:rsid w:val="00950E7A"/>
    <w:rsid w:val="00951C34"/>
    <w:rsid w:val="00952D33"/>
    <w:rsid w:val="00953DD4"/>
    <w:rsid w:val="00956A5E"/>
    <w:rsid w:val="00957585"/>
    <w:rsid w:val="00957FDE"/>
    <w:rsid w:val="00960C85"/>
    <w:rsid w:val="00960CA1"/>
    <w:rsid w:val="009611A1"/>
    <w:rsid w:val="00963EFD"/>
    <w:rsid w:val="009640EB"/>
    <w:rsid w:val="00966261"/>
    <w:rsid w:val="00966332"/>
    <w:rsid w:val="009674AE"/>
    <w:rsid w:val="00967524"/>
    <w:rsid w:val="009702FE"/>
    <w:rsid w:val="009716C6"/>
    <w:rsid w:val="00971C2E"/>
    <w:rsid w:val="00971DC2"/>
    <w:rsid w:val="009735AF"/>
    <w:rsid w:val="009736C5"/>
    <w:rsid w:val="009736D2"/>
    <w:rsid w:val="00973AE3"/>
    <w:rsid w:val="00973FA8"/>
    <w:rsid w:val="009757D3"/>
    <w:rsid w:val="00975859"/>
    <w:rsid w:val="00975952"/>
    <w:rsid w:val="00976FEE"/>
    <w:rsid w:val="0097729C"/>
    <w:rsid w:val="00980258"/>
    <w:rsid w:val="00981C3B"/>
    <w:rsid w:val="009833C9"/>
    <w:rsid w:val="009837DE"/>
    <w:rsid w:val="00983808"/>
    <w:rsid w:val="00983C54"/>
    <w:rsid w:val="0098477F"/>
    <w:rsid w:val="00984B50"/>
    <w:rsid w:val="00984D67"/>
    <w:rsid w:val="00985157"/>
    <w:rsid w:val="00986868"/>
    <w:rsid w:val="00991241"/>
    <w:rsid w:val="00991B70"/>
    <w:rsid w:val="00991BF5"/>
    <w:rsid w:val="0099251C"/>
    <w:rsid w:val="009927CC"/>
    <w:rsid w:val="00992842"/>
    <w:rsid w:val="00993BA7"/>
    <w:rsid w:val="00995886"/>
    <w:rsid w:val="00995AA8"/>
    <w:rsid w:val="00996DCF"/>
    <w:rsid w:val="009A0225"/>
    <w:rsid w:val="009A0374"/>
    <w:rsid w:val="009A0662"/>
    <w:rsid w:val="009A09BF"/>
    <w:rsid w:val="009A2936"/>
    <w:rsid w:val="009A2D39"/>
    <w:rsid w:val="009A39CB"/>
    <w:rsid w:val="009A4409"/>
    <w:rsid w:val="009A4B0E"/>
    <w:rsid w:val="009A5564"/>
    <w:rsid w:val="009A55F4"/>
    <w:rsid w:val="009A79FC"/>
    <w:rsid w:val="009B1384"/>
    <w:rsid w:val="009B1440"/>
    <w:rsid w:val="009B1FA2"/>
    <w:rsid w:val="009B287D"/>
    <w:rsid w:val="009B31F0"/>
    <w:rsid w:val="009B57FD"/>
    <w:rsid w:val="009B6CCA"/>
    <w:rsid w:val="009C0CED"/>
    <w:rsid w:val="009C0EF8"/>
    <w:rsid w:val="009C1A3C"/>
    <w:rsid w:val="009C2666"/>
    <w:rsid w:val="009C4E52"/>
    <w:rsid w:val="009C4F69"/>
    <w:rsid w:val="009C5129"/>
    <w:rsid w:val="009C52C5"/>
    <w:rsid w:val="009C6214"/>
    <w:rsid w:val="009C63FD"/>
    <w:rsid w:val="009C68D1"/>
    <w:rsid w:val="009D00B3"/>
    <w:rsid w:val="009D0F30"/>
    <w:rsid w:val="009D18A8"/>
    <w:rsid w:val="009D2F86"/>
    <w:rsid w:val="009D3C02"/>
    <w:rsid w:val="009D4466"/>
    <w:rsid w:val="009D6E71"/>
    <w:rsid w:val="009E02BD"/>
    <w:rsid w:val="009E235F"/>
    <w:rsid w:val="009E2EC0"/>
    <w:rsid w:val="009E3E08"/>
    <w:rsid w:val="009E409B"/>
    <w:rsid w:val="009E4F6C"/>
    <w:rsid w:val="009E700F"/>
    <w:rsid w:val="009E731B"/>
    <w:rsid w:val="009E7BB4"/>
    <w:rsid w:val="009F0187"/>
    <w:rsid w:val="009F3DED"/>
    <w:rsid w:val="009F57CE"/>
    <w:rsid w:val="009F6596"/>
    <w:rsid w:val="009F6D71"/>
    <w:rsid w:val="009F788A"/>
    <w:rsid w:val="00A008A0"/>
    <w:rsid w:val="00A00BC9"/>
    <w:rsid w:val="00A012EB"/>
    <w:rsid w:val="00A01DF4"/>
    <w:rsid w:val="00A03470"/>
    <w:rsid w:val="00A039BF"/>
    <w:rsid w:val="00A049F6"/>
    <w:rsid w:val="00A04EDE"/>
    <w:rsid w:val="00A0526A"/>
    <w:rsid w:val="00A06EAE"/>
    <w:rsid w:val="00A075EE"/>
    <w:rsid w:val="00A108DA"/>
    <w:rsid w:val="00A10A0E"/>
    <w:rsid w:val="00A110AF"/>
    <w:rsid w:val="00A11CC2"/>
    <w:rsid w:val="00A138E5"/>
    <w:rsid w:val="00A13C54"/>
    <w:rsid w:val="00A146C1"/>
    <w:rsid w:val="00A1510B"/>
    <w:rsid w:val="00A158DD"/>
    <w:rsid w:val="00A169D9"/>
    <w:rsid w:val="00A16DD4"/>
    <w:rsid w:val="00A1720A"/>
    <w:rsid w:val="00A20835"/>
    <w:rsid w:val="00A22007"/>
    <w:rsid w:val="00A2285B"/>
    <w:rsid w:val="00A23657"/>
    <w:rsid w:val="00A263D8"/>
    <w:rsid w:val="00A270F6"/>
    <w:rsid w:val="00A308AA"/>
    <w:rsid w:val="00A31173"/>
    <w:rsid w:val="00A3206F"/>
    <w:rsid w:val="00A32D64"/>
    <w:rsid w:val="00A357FA"/>
    <w:rsid w:val="00A35B0B"/>
    <w:rsid w:val="00A361DB"/>
    <w:rsid w:val="00A37CDD"/>
    <w:rsid w:val="00A37D64"/>
    <w:rsid w:val="00A419D2"/>
    <w:rsid w:val="00A42225"/>
    <w:rsid w:val="00A42A46"/>
    <w:rsid w:val="00A42CFB"/>
    <w:rsid w:val="00A4428D"/>
    <w:rsid w:val="00A445C0"/>
    <w:rsid w:val="00A445F5"/>
    <w:rsid w:val="00A4539F"/>
    <w:rsid w:val="00A453D1"/>
    <w:rsid w:val="00A46904"/>
    <w:rsid w:val="00A47297"/>
    <w:rsid w:val="00A51872"/>
    <w:rsid w:val="00A51C08"/>
    <w:rsid w:val="00A54144"/>
    <w:rsid w:val="00A547B4"/>
    <w:rsid w:val="00A548EE"/>
    <w:rsid w:val="00A54BC0"/>
    <w:rsid w:val="00A57AB4"/>
    <w:rsid w:val="00A613C3"/>
    <w:rsid w:val="00A61730"/>
    <w:rsid w:val="00A61E90"/>
    <w:rsid w:val="00A62E48"/>
    <w:rsid w:val="00A636F7"/>
    <w:rsid w:val="00A6376F"/>
    <w:rsid w:val="00A658D8"/>
    <w:rsid w:val="00A66A91"/>
    <w:rsid w:val="00A67B05"/>
    <w:rsid w:val="00A700D6"/>
    <w:rsid w:val="00A701B1"/>
    <w:rsid w:val="00A71AAC"/>
    <w:rsid w:val="00A724B8"/>
    <w:rsid w:val="00A72DE1"/>
    <w:rsid w:val="00A7302B"/>
    <w:rsid w:val="00A73284"/>
    <w:rsid w:val="00A735A0"/>
    <w:rsid w:val="00A73C9B"/>
    <w:rsid w:val="00A75090"/>
    <w:rsid w:val="00A751E2"/>
    <w:rsid w:val="00A75EE8"/>
    <w:rsid w:val="00A77458"/>
    <w:rsid w:val="00A80082"/>
    <w:rsid w:val="00A80446"/>
    <w:rsid w:val="00A819E0"/>
    <w:rsid w:val="00A86155"/>
    <w:rsid w:val="00A8674D"/>
    <w:rsid w:val="00A872FD"/>
    <w:rsid w:val="00A90EF3"/>
    <w:rsid w:val="00A91562"/>
    <w:rsid w:val="00A91695"/>
    <w:rsid w:val="00A93929"/>
    <w:rsid w:val="00A93940"/>
    <w:rsid w:val="00A939EA"/>
    <w:rsid w:val="00A93EFC"/>
    <w:rsid w:val="00A94129"/>
    <w:rsid w:val="00A944D8"/>
    <w:rsid w:val="00A94B0E"/>
    <w:rsid w:val="00A9553D"/>
    <w:rsid w:val="00A95B96"/>
    <w:rsid w:val="00A95DFB"/>
    <w:rsid w:val="00A97D82"/>
    <w:rsid w:val="00AA0E66"/>
    <w:rsid w:val="00AA19DA"/>
    <w:rsid w:val="00AA303A"/>
    <w:rsid w:val="00AA492E"/>
    <w:rsid w:val="00AA4A48"/>
    <w:rsid w:val="00AA6C04"/>
    <w:rsid w:val="00AA735A"/>
    <w:rsid w:val="00AA788E"/>
    <w:rsid w:val="00AB0751"/>
    <w:rsid w:val="00AB0D7E"/>
    <w:rsid w:val="00AB13DE"/>
    <w:rsid w:val="00AB182F"/>
    <w:rsid w:val="00AB2FFC"/>
    <w:rsid w:val="00AB3019"/>
    <w:rsid w:val="00AB50F8"/>
    <w:rsid w:val="00AB5376"/>
    <w:rsid w:val="00AB719B"/>
    <w:rsid w:val="00AC0EFE"/>
    <w:rsid w:val="00AC4132"/>
    <w:rsid w:val="00AC4A98"/>
    <w:rsid w:val="00AC590B"/>
    <w:rsid w:val="00AC791C"/>
    <w:rsid w:val="00AC7991"/>
    <w:rsid w:val="00AD2F5F"/>
    <w:rsid w:val="00AD41A9"/>
    <w:rsid w:val="00AD44FA"/>
    <w:rsid w:val="00AD52A9"/>
    <w:rsid w:val="00AD7923"/>
    <w:rsid w:val="00AE037B"/>
    <w:rsid w:val="00AE16E9"/>
    <w:rsid w:val="00AE2335"/>
    <w:rsid w:val="00AE3B69"/>
    <w:rsid w:val="00AE4931"/>
    <w:rsid w:val="00AE5766"/>
    <w:rsid w:val="00AE5BE8"/>
    <w:rsid w:val="00AE6085"/>
    <w:rsid w:val="00AE6533"/>
    <w:rsid w:val="00AE6D39"/>
    <w:rsid w:val="00AE6E3F"/>
    <w:rsid w:val="00AE788D"/>
    <w:rsid w:val="00AF1138"/>
    <w:rsid w:val="00AF1463"/>
    <w:rsid w:val="00AF1A12"/>
    <w:rsid w:val="00AF326A"/>
    <w:rsid w:val="00AF4688"/>
    <w:rsid w:val="00AF487C"/>
    <w:rsid w:val="00AF639B"/>
    <w:rsid w:val="00AF6754"/>
    <w:rsid w:val="00AF7A74"/>
    <w:rsid w:val="00B010FF"/>
    <w:rsid w:val="00B01FF0"/>
    <w:rsid w:val="00B039D0"/>
    <w:rsid w:val="00B03DF4"/>
    <w:rsid w:val="00B03DF6"/>
    <w:rsid w:val="00B0454E"/>
    <w:rsid w:val="00B04A98"/>
    <w:rsid w:val="00B054BB"/>
    <w:rsid w:val="00B05D2B"/>
    <w:rsid w:val="00B05D3C"/>
    <w:rsid w:val="00B060C9"/>
    <w:rsid w:val="00B060E4"/>
    <w:rsid w:val="00B06469"/>
    <w:rsid w:val="00B07105"/>
    <w:rsid w:val="00B11157"/>
    <w:rsid w:val="00B11895"/>
    <w:rsid w:val="00B11BCB"/>
    <w:rsid w:val="00B11DA9"/>
    <w:rsid w:val="00B12E45"/>
    <w:rsid w:val="00B1477B"/>
    <w:rsid w:val="00B14AB5"/>
    <w:rsid w:val="00B179BA"/>
    <w:rsid w:val="00B20575"/>
    <w:rsid w:val="00B209C0"/>
    <w:rsid w:val="00B22320"/>
    <w:rsid w:val="00B22D42"/>
    <w:rsid w:val="00B23439"/>
    <w:rsid w:val="00B235EB"/>
    <w:rsid w:val="00B24140"/>
    <w:rsid w:val="00B242B4"/>
    <w:rsid w:val="00B245AE"/>
    <w:rsid w:val="00B2552F"/>
    <w:rsid w:val="00B25644"/>
    <w:rsid w:val="00B25FAF"/>
    <w:rsid w:val="00B30C05"/>
    <w:rsid w:val="00B31A5B"/>
    <w:rsid w:val="00B32737"/>
    <w:rsid w:val="00B32A0B"/>
    <w:rsid w:val="00B33115"/>
    <w:rsid w:val="00B343B5"/>
    <w:rsid w:val="00B3563F"/>
    <w:rsid w:val="00B37ACA"/>
    <w:rsid w:val="00B4067C"/>
    <w:rsid w:val="00B423FD"/>
    <w:rsid w:val="00B428A3"/>
    <w:rsid w:val="00B43DC9"/>
    <w:rsid w:val="00B44AB8"/>
    <w:rsid w:val="00B44F53"/>
    <w:rsid w:val="00B45259"/>
    <w:rsid w:val="00B452DB"/>
    <w:rsid w:val="00B45BC5"/>
    <w:rsid w:val="00B45D3C"/>
    <w:rsid w:val="00B46D2B"/>
    <w:rsid w:val="00B47B5E"/>
    <w:rsid w:val="00B47D88"/>
    <w:rsid w:val="00B505EA"/>
    <w:rsid w:val="00B514F9"/>
    <w:rsid w:val="00B51B54"/>
    <w:rsid w:val="00B5268D"/>
    <w:rsid w:val="00B5291A"/>
    <w:rsid w:val="00B5337A"/>
    <w:rsid w:val="00B533FA"/>
    <w:rsid w:val="00B53838"/>
    <w:rsid w:val="00B5404D"/>
    <w:rsid w:val="00B55354"/>
    <w:rsid w:val="00B5744B"/>
    <w:rsid w:val="00B57A99"/>
    <w:rsid w:val="00B602AA"/>
    <w:rsid w:val="00B60910"/>
    <w:rsid w:val="00B610AD"/>
    <w:rsid w:val="00B64C57"/>
    <w:rsid w:val="00B654D1"/>
    <w:rsid w:val="00B7160A"/>
    <w:rsid w:val="00B72F48"/>
    <w:rsid w:val="00B72F81"/>
    <w:rsid w:val="00B73032"/>
    <w:rsid w:val="00B733B4"/>
    <w:rsid w:val="00B76890"/>
    <w:rsid w:val="00B76AB2"/>
    <w:rsid w:val="00B76B16"/>
    <w:rsid w:val="00B76DB9"/>
    <w:rsid w:val="00B77352"/>
    <w:rsid w:val="00B775BB"/>
    <w:rsid w:val="00B77A86"/>
    <w:rsid w:val="00B77D46"/>
    <w:rsid w:val="00B8053F"/>
    <w:rsid w:val="00B81E74"/>
    <w:rsid w:val="00B828FE"/>
    <w:rsid w:val="00B85130"/>
    <w:rsid w:val="00B8523A"/>
    <w:rsid w:val="00B8538C"/>
    <w:rsid w:val="00B85A54"/>
    <w:rsid w:val="00B85B9A"/>
    <w:rsid w:val="00B86347"/>
    <w:rsid w:val="00B86488"/>
    <w:rsid w:val="00B86733"/>
    <w:rsid w:val="00B913FE"/>
    <w:rsid w:val="00B92178"/>
    <w:rsid w:val="00B92214"/>
    <w:rsid w:val="00B9288F"/>
    <w:rsid w:val="00B92AB0"/>
    <w:rsid w:val="00B92E0F"/>
    <w:rsid w:val="00B9386D"/>
    <w:rsid w:val="00B946B4"/>
    <w:rsid w:val="00B96805"/>
    <w:rsid w:val="00B975C5"/>
    <w:rsid w:val="00BA0361"/>
    <w:rsid w:val="00BA06B2"/>
    <w:rsid w:val="00BA0E5C"/>
    <w:rsid w:val="00BA1703"/>
    <w:rsid w:val="00BA2935"/>
    <w:rsid w:val="00BA3082"/>
    <w:rsid w:val="00BA33AF"/>
    <w:rsid w:val="00BA38B6"/>
    <w:rsid w:val="00BA3B1A"/>
    <w:rsid w:val="00BA532D"/>
    <w:rsid w:val="00BA5AA7"/>
    <w:rsid w:val="00BA5BB2"/>
    <w:rsid w:val="00BA62E3"/>
    <w:rsid w:val="00BA6712"/>
    <w:rsid w:val="00BB0BEC"/>
    <w:rsid w:val="00BB0D84"/>
    <w:rsid w:val="00BB1DE4"/>
    <w:rsid w:val="00BB21C4"/>
    <w:rsid w:val="00BB25CD"/>
    <w:rsid w:val="00BB2C2E"/>
    <w:rsid w:val="00BB34D1"/>
    <w:rsid w:val="00BB35E5"/>
    <w:rsid w:val="00BB4079"/>
    <w:rsid w:val="00BB424A"/>
    <w:rsid w:val="00BB47E0"/>
    <w:rsid w:val="00BB49A5"/>
    <w:rsid w:val="00BB608D"/>
    <w:rsid w:val="00BB6D4B"/>
    <w:rsid w:val="00BB6E74"/>
    <w:rsid w:val="00BC05A9"/>
    <w:rsid w:val="00BC0A48"/>
    <w:rsid w:val="00BC0A62"/>
    <w:rsid w:val="00BC17C9"/>
    <w:rsid w:val="00BC1CFF"/>
    <w:rsid w:val="00BC2BBE"/>
    <w:rsid w:val="00BC2EA3"/>
    <w:rsid w:val="00BC3009"/>
    <w:rsid w:val="00BC39B8"/>
    <w:rsid w:val="00BC4CAD"/>
    <w:rsid w:val="00BC5105"/>
    <w:rsid w:val="00BC5A97"/>
    <w:rsid w:val="00BC5D0D"/>
    <w:rsid w:val="00BD1661"/>
    <w:rsid w:val="00BD18E2"/>
    <w:rsid w:val="00BD2652"/>
    <w:rsid w:val="00BD42A4"/>
    <w:rsid w:val="00BD4BA2"/>
    <w:rsid w:val="00BD5C72"/>
    <w:rsid w:val="00BD6FCC"/>
    <w:rsid w:val="00BD7085"/>
    <w:rsid w:val="00BE12F3"/>
    <w:rsid w:val="00BE143A"/>
    <w:rsid w:val="00BE1D8E"/>
    <w:rsid w:val="00BE3770"/>
    <w:rsid w:val="00BE49BC"/>
    <w:rsid w:val="00BE5D21"/>
    <w:rsid w:val="00BF0BF4"/>
    <w:rsid w:val="00BF1392"/>
    <w:rsid w:val="00BF1A81"/>
    <w:rsid w:val="00BF1DCA"/>
    <w:rsid w:val="00BF2306"/>
    <w:rsid w:val="00BF2410"/>
    <w:rsid w:val="00BF252B"/>
    <w:rsid w:val="00BF25CE"/>
    <w:rsid w:val="00BF2DDC"/>
    <w:rsid w:val="00BF32AB"/>
    <w:rsid w:val="00BF3392"/>
    <w:rsid w:val="00BF34BE"/>
    <w:rsid w:val="00BF4601"/>
    <w:rsid w:val="00BF5D93"/>
    <w:rsid w:val="00C002EE"/>
    <w:rsid w:val="00C009C6"/>
    <w:rsid w:val="00C00CD9"/>
    <w:rsid w:val="00C0197F"/>
    <w:rsid w:val="00C0314A"/>
    <w:rsid w:val="00C033DB"/>
    <w:rsid w:val="00C03A5E"/>
    <w:rsid w:val="00C040E4"/>
    <w:rsid w:val="00C04C23"/>
    <w:rsid w:val="00C06EBD"/>
    <w:rsid w:val="00C077A9"/>
    <w:rsid w:val="00C07EFD"/>
    <w:rsid w:val="00C10D8D"/>
    <w:rsid w:val="00C118AB"/>
    <w:rsid w:val="00C11927"/>
    <w:rsid w:val="00C11A50"/>
    <w:rsid w:val="00C11BBB"/>
    <w:rsid w:val="00C1263A"/>
    <w:rsid w:val="00C15CB6"/>
    <w:rsid w:val="00C17095"/>
    <w:rsid w:val="00C172EE"/>
    <w:rsid w:val="00C17931"/>
    <w:rsid w:val="00C17FE3"/>
    <w:rsid w:val="00C2065B"/>
    <w:rsid w:val="00C209BB"/>
    <w:rsid w:val="00C21007"/>
    <w:rsid w:val="00C21CF9"/>
    <w:rsid w:val="00C22750"/>
    <w:rsid w:val="00C22782"/>
    <w:rsid w:val="00C22F84"/>
    <w:rsid w:val="00C237A6"/>
    <w:rsid w:val="00C250E5"/>
    <w:rsid w:val="00C26A27"/>
    <w:rsid w:val="00C26C2C"/>
    <w:rsid w:val="00C27132"/>
    <w:rsid w:val="00C27DB9"/>
    <w:rsid w:val="00C304C2"/>
    <w:rsid w:val="00C316AB"/>
    <w:rsid w:val="00C321C7"/>
    <w:rsid w:val="00C332A1"/>
    <w:rsid w:val="00C33779"/>
    <w:rsid w:val="00C34108"/>
    <w:rsid w:val="00C34807"/>
    <w:rsid w:val="00C3489F"/>
    <w:rsid w:val="00C348D0"/>
    <w:rsid w:val="00C3570B"/>
    <w:rsid w:val="00C3580C"/>
    <w:rsid w:val="00C367F6"/>
    <w:rsid w:val="00C379C4"/>
    <w:rsid w:val="00C37BA1"/>
    <w:rsid w:val="00C41154"/>
    <w:rsid w:val="00C423C6"/>
    <w:rsid w:val="00C435F0"/>
    <w:rsid w:val="00C473FF"/>
    <w:rsid w:val="00C47880"/>
    <w:rsid w:val="00C5040D"/>
    <w:rsid w:val="00C51A31"/>
    <w:rsid w:val="00C56B7F"/>
    <w:rsid w:val="00C601C3"/>
    <w:rsid w:val="00C60243"/>
    <w:rsid w:val="00C60FA6"/>
    <w:rsid w:val="00C6491E"/>
    <w:rsid w:val="00C6726C"/>
    <w:rsid w:val="00C71091"/>
    <w:rsid w:val="00C72AE2"/>
    <w:rsid w:val="00C75050"/>
    <w:rsid w:val="00C7582C"/>
    <w:rsid w:val="00C75ECD"/>
    <w:rsid w:val="00C75F37"/>
    <w:rsid w:val="00C770F5"/>
    <w:rsid w:val="00C77D22"/>
    <w:rsid w:val="00C805ED"/>
    <w:rsid w:val="00C8141F"/>
    <w:rsid w:val="00C815ED"/>
    <w:rsid w:val="00C81B48"/>
    <w:rsid w:val="00C81ECE"/>
    <w:rsid w:val="00C82138"/>
    <w:rsid w:val="00C82235"/>
    <w:rsid w:val="00C83D2D"/>
    <w:rsid w:val="00C83D3B"/>
    <w:rsid w:val="00C8562B"/>
    <w:rsid w:val="00C85752"/>
    <w:rsid w:val="00C85A1C"/>
    <w:rsid w:val="00C875F5"/>
    <w:rsid w:val="00C91131"/>
    <w:rsid w:val="00C917A9"/>
    <w:rsid w:val="00C91A0B"/>
    <w:rsid w:val="00C91A5F"/>
    <w:rsid w:val="00C93165"/>
    <w:rsid w:val="00C932D2"/>
    <w:rsid w:val="00C937F5"/>
    <w:rsid w:val="00C9468C"/>
    <w:rsid w:val="00C946C4"/>
    <w:rsid w:val="00C95914"/>
    <w:rsid w:val="00C95B1C"/>
    <w:rsid w:val="00C97429"/>
    <w:rsid w:val="00CA028F"/>
    <w:rsid w:val="00CA0B41"/>
    <w:rsid w:val="00CA2512"/>
    <w:rsid w:val="00CA253D"/>
    <w:rsid w:val="00CA3076"/>
    <w:rsid w:val="00CA371A"/>
    <w:rsid w:val="00CA42B9"/>
    <w:rsid w:val="00CA4A5C"/>
    <w:rsid w:val="00CA5059"/>
    <w:rsid w:val="00CA5C49"/>
    <w:rsid w:val="00CA5CEC"/>
    <w:rsid w:val="00CA6B4C"/>
    <w:rsid w:val="00CB0212"/>
    <w:rsid w:val="00CB0251"/>
    <w:rsid w:val="00CB125B"/>
    <w:rsid w:val="00CB130B"/>
    <w:rsid w:val="00CB14BB"/>
    <w:rsid w:val="00CB2C68"/>
    <w:rsid w:val="00CB376A"/>
    <w:rsid w:val="00CB5DAD"/>
    <w:rsid w:val="00CB60D1"/>
    <w:rsid w:val="00CB69AD"/>
    <w:rsid w:val="00CB6DEF"/>
    <w:rsid w:val="00CB6E8B"/>
    <w:rsid w:val="00CB733F"/>
    <w:rsid w:val="00CB766E"/>
    <w:rsid w:val="00CB7B0D"/>
    <w:rsid w:val="00CC149C"/>
    <w:rsid w:val="00CC2508"/>
    <w:rsid w:val="00CC3079"/>
    <w:rsid w:val="00CC3449"/>
    <w:rsid w:val="00CC7660"/>
    <w:rsid w:val="00CD09B7"/>
    <w:rsid w:val="00CD127A"/>
    <w:rsid w:val="00CD1948"/>
    <w:rsid w:val="00CD1BF4"/>
    <w:rsid w:val="00CD3952"/>
    <w:rsid w:val="00CD3A98"/>
    <w:rsid w:val="00CD3C99"/>
    <w:rsid w:val="00CD4F8F"/>
    <w:rsid w:val="00CD4FC8"/>
    <w:rsid w:val="00CD5BBC"/>
    <w:rsid w:val="00CD77B4"/>
    <w:rsid w:val="00CD7A95"/>
    <w:rsid w:val="00CE0371"/>
    <w:rsid w:val="00CE108C"/>
    <w:rsid w:val="00CE14E3"/>
    <w:rsid w:val="00CE2294"/>
    <w:rsid w:val="00CE2E44"/>
    <w:rsid w:val="00CE38C9"/>
    <w:rsid w:val="00CE40E1"/>
    <w:rsid w:val="00CF00C1"/>
    <w:rsid w:val="00CF0E11"/>
    <w:rsid w:val="00CF16CA"/>
    <w:rsid w:val="00CF2B2B"/>
    <w:rsid w:val="00CF348C"/>
    <w:rsid w:val="00CF35CB"/>
    <w:rsid w:val="00CF39B4"/>
    <w:rsid w:val="00CF3B8F"/>
    <w:rsid w:val="00CF54F0"/>
    <w:rsid w:val="00CF5F6F"/>
    <w:rsid w:val="00CF6F8B"/>
    <w:rsid w:val="00D00030"/>
    <w:rsid w:val="00D0183B"/>
    <w:rsid w:val="00D03C6B"/>
    <w:rsid w:val="00D0495E"/>
    <w:rsid w:val="00D0691D"/>
    <w:rsid w:val="00D10459"/>
    <w:rsid w:val="00D1198F"/>
    <w:rsid w:val="00D12493"/>
    <w:rsid w:val="00D12AB5"/>
    <w:rsid w:val="00D14F97"/>
    <w:rsid w:val="00D15DDE"/>
    <w:rsid w:val="00D1614E"/>
    <w:rsid w:val="00D16BA4"/>
    <w:rsid w:val="00D16C89"/>
    <w:rsid w:val="00D16EA3"/>
    <w:rsid w:val="00D17A95"/>
    <w:rsid w:val="00D2039F"/>
    <w:rsid w:val="00D2041A"/>
    <w:rsid w:val="00D2060F"/>
    <w:rsid w:val="00D207CB"/>
    <w:rsid w:val="00D20F0A"/>
    <w:rsid w:val="00D21A8D"/>
    <w:rsid w:val="00D25585"/>
    <w:rsid w:val="00D26588"/>
    <w:rsid w:val="00D30CC5"/>
    <w:rsid w:val="00D32C1D"/>
    <w:rsid w:val="00D33B7B"/>
    <w:rsid w:val="00D35B8A"/>
    <w:rsid w:val="00D36BBD"/>
    <w:rsid w:val="00D37241"/>
    <w:rsid w:val="00D37833"/>
    <w:rsid w:val="00D37885"/>
    <w:rsid w:val="00D41E4E"/>
    <w:rsid w:val="00D43F70"/>
    <w:rsid w:val="00D447B6"/>
    <w:rsid w:val="00D4515C"/>
    <w:rsid w:val="00D4560F"/>
    <w:rsid w:val="00D45A62"/>
    <w:rsid w:val="00D462C5"/>
    <w:rsid w:val="00D468AB"/>
    <w:rsid w:val="00D471D5"/>
    <w:rsid w:val="00D47522"/>
    <w:rsid w:val="00D4794A"/>
    <w:rsid w:val="00D4798D"/>
    <w:rsid w:val="00D50447"/>
    <w:rsid w:val="00D50E57"/>
    <w:rsid w:val="00D5196F"/>
    <w:rsid w:val="00D51DE1"/>
    <w:rsid w:val="00D5462B"/>
    <w:rsid w:val="00D55895"/>
    <w:rsid w:val="00D5651F"/>
    <w:rsid w:val="00D5659D"/>
    <w:rsid w:val="00D56731"/>
    <w:rsid w:val="00D56ABC"/>
    <w:rsid w:val="00D6015A"/>
    <w:rsid w:val="00D60CC0"/>
    <w:rsid w:val="00D61F06"/>
    <w:rsid w:val="00D6312B"/>
    <w:rsid w:val="00D63938"/>
    <w:rsid w:val="00D64392"/>
    <w:rsid w:val="00D66C1A"/>
    <w:rsid w:val="00D66D56"/>
    <w:rsid w:val="00D66EBD"/>
    <w:rsid w:val="00D6766A"/>
    <w:rsid w:val="00D71929"/>
    <w:rsid w:val="00D73BE9"/>
    <w:rsid w:val="00D77403"/>
    <w:rsid w:val="00D81969"/>
    <w:rsid w:val="00D819DF"/>
    <w:rsid w:val="00D81B66"/>
    <w:rsid w:val="00D82C0F"/>
    <w:rsid w:val="00D82C4C"/>
    <w:rsid w:val="00D82FCF"/>
    <w:rsid w:val="00D83CAD"/>
    <w:rsid w:val="00D84117"/>
    <w:rsid w:val="00D84985"/>
    <w:rsid w:val="00D85604"/>
    <w:rsid w:val="00D85EDB"/>
    <w:rsid w:val="00D86A87"/>
    <w:rsid w:val="00D86B6F"/>
    <w:rsid w:val="00D86D0B"/>
    <w:rsid w:val="00D9025F"/>
    <w:rsid w:val="00D90A5D"/>
    <w:rsid w:val="00D91098"/>
    <w:rsid w:val="00D91694"/>
    <w:rsid w:val="00D9196C"/>
    <w:rsid w:val="00D93883"/>
    <w:rsid w:val="00DA1139"/>
    <w:rsid w:val="00DA158F"/>
    <w:rsid w:val="00DA3D7A"/>
    <w:rsid w:val="00DA5773"/>
    <w:rsid w:val="00DA5FCE"/>
    <w:rsid w:val="00DA6016"/>
    <w:rsid w:val="00DB0A81"/>
    <w:rsid w:val="00DB3644"/>
    <w:rsid w:val="00DB384A"/>
    <w:rsid w:val="00DB429C"/>
    <w:rsid w:val="00DB43BC"/>
    <w:rsid w:val="00DB472E"/>
    <w:rsid w:val="00DB5487"/>
    <w:rsid w:val="00DB5BC5"/>
    <w:rsid w:val="00DB6E09"/>
    <w:rsid w:val="00DB6F3C"/>
    <w:rsid w:val="00DC01F6"/>
    <w:rsid w:val="00DC0373"/>
    <w:rsid w:val="00DC3251"/>
    <w:rsid w:val="00DC5528"/>
    <w:rsid w:val="00DC5B58"/>
    <w:rsid w:val="00DC674F"/>
    <w:rsid w:val="00DC7885"/>
    <w:rsid w:val="00DC7F1C"/>
    <w:rsid w:val="00DD0442"/>
    <w:rsid w:val="00DD0C25"/>
    <w:rsid w:val="00DD0EA4"/>
    <w:rsid w:val="00DD19A7"/>
    <w:rsid w:val="00DD22E0"/>
    <w:rsid w:val="00DD3784"/>
    <w:rsid w:val="00DD4667"/>
    <w:rsid w:val="00DD4736"/>
    <w:rsid w:val="00DD534F"/>
    <w:rsid w:val="00DD5A0B"/>
    <w:rsid w:val="00DD5BFF"/>
    <w:rsid w:val="00DD65B7"/>
    <w:rsid w:val="00DD712D"/>
    <w:rsid w:val="00DD72A1"/>
    <w:rsid w:val="00DD754E"/>
    <w:rsid w:val="00DE13AF"/>
    <w:rsid w:val="00DE2845"/>
    <w:rsid w:val="00DE2969"/>
    <w:rsid w:val="00DE2C08"/>
    <w:rsid w:val="00DE4738"/>
    <w:rsid w:val="00DE647B"/>
    <w:rsid w:val="00DE6EB7"/>
    <w:rsid w:val="00DE756A"/>
    <w:rsid w:val="00DE788E"/>
    <w:rsid w:val="00DF0A49"/>
    <w:rsid w:val="00DF2221"/>
    <w:rsid w:val="00DF30A7"/>
    <w:rsid w:val="00DF48FD"/>
    <w:rsid w:val="00DF553C"/>
    <w:rsid w:val="00DF634D"/>
    <w:rsid w:val="00DF7EAF"/>
    <w:rsid w:val="00E0009F"/>
    <w:rsid w:val="00E03A68"/>
    <w:rsid w:val="00E046B9"/>
    <w:rsid w:val="00E04761"/>
    <w:rsid w:val="00E04CA0"/>
    <w:rsid w:val="00E04EF7"/>
    <w:rsid w:val="00E05B64"/>
    <w:rsid w:val="00E0605B"/>
    <w:rsid w:val="00E06867"/>
    <w:rsid w:val="00E06A33"/>
    <w:rsid w:val="00E072C2"/>
    <w:rsid w:val="00E1055A"/>
    <w:rsid w:val="00E109B2"/>
    <w:rsid w:val="00E11F18"/>
    <w:rsid w:val="00E1253F"/>
    <w:rsid w:val="00E1522F"/>
    <w:rsid w:val="00E167A4"/>
    <w:rsid w:val="00E16C01"/>
    <w:rsid w:val="00E16E34"/>
    <w:rsid w:val="00E16FA1"/>
    <w:rsid w:val="00E2015C"/>
    <w:rsid w:val="00E21442"/>
    <w:rsid w:val="00E220BB"/>
    <w:rsid w:val="00E22314"/>
    <w:rsid w:val="00E23BC2"/>
    <w:rsid w:val="00E242FE"/>
    <w:rsid w:val="00E24FF4"/>
    <w:rsid w:val="00E25651"/>
    <w:rsid w:val="00E260CA"/>
    <w:rsid w:val="00E267AC"/>
    <w:rsid w:val="00E30897"/>
    <w:rsid w:val="00E32DB7"/>
    <w:rsid w:val="00E35147"/>
    <w:rsid w:val="00E35D76"/>
    <w:rsid w:val="00E367FE"/>
    <w:rsid w:val="00E3757A"/>
    <w:rsid w:val="00E408DD"/>
    <w:rsid w:val="00E41722"/>
    <w:rsid w:val="00E41B69"/>
    <w:rsid w:val="00E43393"/>
    <w:rsid w:val="00E43B01"/>
    <w:rsid w:val="00E43FEC"/>
    <w:rsid w:val="00E45386"/>
    <w:rsid w:val="00E46B61"/>
    <w:rsid w:val="00E50A41"/>
    <w:rsid w:val="00E50CE5"/>
    <w:rsid w:val="00E53AB3"/>
    <w:rsid w:val="00E53F7A"/>
    <w:rsid w:val="00E5522B"/>
    <w:rsid w:val="00E55A82"/>
    <w:rsid w:val="00E55B08"/>
    <w:rsid w:val="00E5612B"/>
    <w:rsid w:val="00E63071"/>
    <w:rsid w:val="00E64292"/>
    <w:rsid w:val="00E64793"/>
    <w:rsid w:val="00E647BD"/>
    <w:rsid w:val="00E64D8A"/>
    <w:rsid w:val="00E64EC0"/>
    <w:rsid w:val="00E66E24"/>
    <w:rsid w:val="00E67D75"/>
    <w:rsid w:val="00E71027"/>
    <w:rsid w:val="00E711C2"/>
    <w:rsid w:val="00E71553"/>
    <w:rsid w:val="00E72007"/>
    <w:rsid w:val="00E72440"/>
    <w:rsid w:val="00E72D39"/>
    <w:rsid w:val="00E7311A"/>
    <w:rsid w:val="00E735C6"/>
    <w:rsid w:val="00E740BA"/>
    <w:rsid w:val="00E74520"/>
    <w:rsid w:val="00E74B53"/>
    <w:rsid w:val="00E76328"/>
    <w:rsid w:val="00E7634C"/>
    <w:rsid w:val="00E767C0"/>
    <w:rsid w:val="00E76894"/>
    <w:rsid w:val="00E77D1D"/>
    <w:rsid w:val="00E80FB0"/>
    <w:rsid w:val="00E824FB"/>
    <w:rsid w:val="00E82AC7"/>
    <w:rsid w:val="00E8448E"/>
    <w:rsid w:val="00E84C3C"/>
    <w:rsid w:val="00E84E6A"/>
    <w:rsid w:val="00E84F61"/>
    <w:rsid w:val="00E869CD"/>
    <w:rsid w:val="00E87440"/>
    <w:rsid w:val="00E87F67"/>
    <w:rsid w:val="00E9058E"/>
    <w:rsid w:val="00E90991"/>
    <w:rsid w:val="00E90AD8"/>
    <w:rsid w:val="00E92D8A"/>
    <w:rsid w:val="00E9421B"/>
    <w:rsid w:val="00E9455C"/>
    <w:rsid w:val="00E9760C"/>
    <w:rsid w:val="00EA0CA7"/>
    <w:rsid w:val="00EA1E7F"/>
    <w:rsid w:val="00EA3CA7"/>
    <w:rsid w:val="00EA4E7A"/>
    <w:rsid w:val="00EA5785"/>
    <w:rsid w:val="00EA60CB"/>
    <w:rsid w:val="00EA6DD4"/>
    <w:rsid w:val="00EB0F66"/>
    <w:rsid w:val="00EB1923"/>
    <w:rsid w:val="00EB1D0D"/>
    <w:rsid w:val="00EB2566"/>
    <w:rsid w:val="00EB2ADF"/>
    <w:rsid w:val="00EB3CAE"/>
    <w:rsid w:val="00EB53C2"/>
    <w:rsid w:val="00EB5A1E"/>
    <w:rsid w:val="00EB5C41"/>
    <w:rsid w:val="00EB5E3E"/>
    <w:rsid w:val="00EB6607"/>
    <w:rsid w:val="00EC31B4"/>
    <w:rsid w:val="00EC378E"/>
    <w:rsid w:val="00EC6411"/>
    <w:rsid w:val="00EC6DE5"/>
    <w:rsid w:val="00ED0FF0"/>
    <w:rsid w:val="00ED10D2"/>
    <w:rsid w:val="00ED33A2"/>
    <w:rsid w:val="00ED3549"/>
    <w:rsid w:val="00ED5843"/>
    <w:rsid w:val="00ED5D4E"/>
    <w:rsid w:val="00ED613C"/>
    <w:rsid w:val="00ED621E"/>
    <w:rsid w:val="00ED6381"/>
    <w:rsid w:val="00ED6E4C"/>
    <w:rsid w:val="00EE0DC3"/>
    <w:rsid w:val="00EE1540"/>
    <w:rsid w:val="00EE296B"/>
    <w:rsid w:val="00EE2A9B"/>
    <w:rsid w:val="00EE4467"/>
    <w:rsid w:val="00EE4F21"/>
    <w:rsid w:val="00EE5306"/>
    <w:rsid w:val="00EE560F"/>
    <w:rsid w:val="00EE621B"/>
    <w:rsid w:val="00EF001D"/>
    <w:rsid w:val="00EF051A"/>
    <w:rsid w:val="00EF0C6A"/>
    <w:rsid w:val="00EF350B"/>
    <w:rsid w:val="00EF4652"/>
    <w:rsid w:val="00EF544B"/>
    <w:rsid w:val="00EF5E62"/>
    <w:rsid w:val="00EF6C96"/>
    <w:rsid w:val="00EF7524"/>
    <w:rsid w:val="00F0014B"/>
    <w:rsid w:val="00F006D2"/>
    <w:rsid w:val="00F00B60"/>
    <w:rsid w:val="00F02559"/>
    <w:rsid w:val="00F02A11"/>
    <w:rsid w:val="00F03BBD"/>
    <w:rsid w:val="00F045C7"/>
    <w:rsid w:val="00F05638"/>
    <w:rsid w:val="00F06D73"/>
    <w:rsid w:val="00F124B0"/>
    <w:rsid w:val="00F12631"/>
    <w:rsid w:val="00F134DD"/>
    <w:rsid w:val="00F1424B"/>
    <w:rsid w:val="00F150C9"/>
    <w:rsid w:val="00F150E4"/>
    <w:rsid w:val="00F16269"/>
    <w:rsid w:val="00F16BD4"/>
    <w:rsid w:val="00F17672"/>
    <w:rsid w:val="00F17A91"/>
    <w:rsid w:val="00F17FDB"/>
    <w:rsid w:val="00F2061B"/>
    <w:rsid w:val="00F21666"/>
    <w:rsid w:val="00F23C6E"/>
    <w:rsid w:val="00F24127"/>
    <w:rsid w:val="00F24881"/>
    <w:rsid w:val="00F2557C"/>
    <w:rsid w:val="00F2569F"/>
    <w:rsid w:val="00F270D8"/>
    <w:rsid w:val="00F3031B"/>
    <w:rsid w:val="00F30521"/>
    <w:rsid w:val="00F3098F"/>
    <w:rsid w:val="00F30F84"/>
    <w:rsid w:val="00F3134E"/>
    <w:rsid w:val="00F32042"/>
    <w:rsid w:val="00F3372A"/>
    <w:rsid w:val="00F34410"/>
    <w:rsid w:val="00F34936"/>
    <w:rsid w:val="00F35525"/>
    <w:rsid w:val="00F355AE"/>
    <w:rsid w:val="00F35E30"/>
    <w:rsid w:val="00F3767E"/>
    <w:rsid w:val="00F37E47"/>
    <w:rsid w:val="00F413D9"/>
    <w:rsid w:val="00F41F46"/>
    <w:rsid w:val="00F43F15"/>
    <w:rsid w:val="00F44A11"/>
    <w:rsid w:val="00F4592F"/>
    <w:rsid w:val="00F465E0"/>
    <w:rsid w:val="00F504C6"/>
    <w:rsid w:val="00F50D36"/>
    <w:rsid w:val="00F50D37"/>
    <w:rsid w:val="00F51B84"/>
    <w:rsid w:val="00F5211F"/>
    <w:rsid w:val="00F5320A"/>
    <w:rsid w:val="00F537C1"/>
    <w:rsid w:val="00F54651"/>
    <w:rsid w:val="00F54E27"/>
    <w:rsid w:val="00F55ED1"/>
    <w:rsid w:val="00F572E2"/>
    <w:rsid w:val="00F576B4"/>
    <w:rsid w:val="00F57A8E"/>
    <w:rsid w:val="00F61757"/>
    <w:rsid w:val="00F62024"/>
    <w:rsid w:val="00F633BA"/>
    <w:rsid w:val="00F63440"/>
    <w:rsid w:val="00F64BFC"/>
    <w:rsid w:val="00F65087"/>
    <w:rsid w:val="00F65329"/>
    <w:rsid w:val="00F66619"/>
    <w:rsid w:val="00F66A14"/>
    <w:rsid w:val="00F66CB6"/>
    <w:rsid w:val="00F66F93"/>
    <w:rsid w:val="00F67DC6"/>
    <w:rsid w:val="00F725B2"/>
    <w:rsid w:val="00F738BC"/>
    <w:rsid w:val="00F738D0"/>
    <w:rsid w:val="00F74B22"/>
    <w:rsid w:val="00F74F07"/>
    <w:rsid w:val="00F75AA9"/>
    <w:rsid w:val="00F75F42"/>
    <w:rsid w:val="00F76FB0"/>
    <w:rsid w:val="00F77244"/>
    <w:rsid w:val="00F772E2"/>
    <w:rsid w:val="00F80979"/>
    <w:rsid w:val="00F83233"/>
    <w:rsid w:val="00F849C5"/>
    <w:rsid w:val="00F85777"/>
    <w:rsid w:val="00F86C42"/>
    <w:rsid w:val="00F91DA0"/>
    <w:rsid w:val="00F91F01"/>
    <w:rsid w:val="00F922CF"/>
    <w:rsid w:val="00F924D8"/>
    <w:rsid w:val="00F93C36"/>
    <w:rsid w:val="00F949C6"/>
    <w:rsid w:val="00F94D23"/>
    <w:rsid w:val="00F94EB3"/>
    <w:rsid w:val="00F95292"/>
    <w:rsid w:val="00F95C61"/>
    <w:rsid w:val="00F9645A"/>
    <w:rsid w:val="00F96AB6"/>
    <w:rsid w:val="00F96C86"/>
    <w:rsid w:val="00F97014"/>
    <w:rsid w:val="00F97E78"/>
    <w:rsid w:val="00FA02B6"/>
    <w:rsid w:val="00FA0733"/>
    <w:rsid w:val="00FA0AE6"/>
    <w:rsid w:val="00FA1C8E"/>
    <w:rsid w:val="00FA30C4"/>
    <w:rsid w:val="00FA31B1"/>
    <w:rsid w:val="00FA31F9"/>
    <w:rsid w:val="00FA3653"/>
    <w:rsid w:val="00FA4850"/>
    <w:rsid w:val="00FA507C"/>
    <w:rsid w:val="00FA5138"/>
    <w:rsid w:val="00FA640E"/>
    <w:rsid w:val="00FA7755"/>
    <w:rsid w:val="00FA7C6D"/>
    <w:rsid w:val="00FA7DD5"/>
    <w:rsid w:val="00FB0AF6"/>
    <w:rsid w:val="00FB21C7"/>
    <w:rsid w:val="00FB2ED4"/>
    <w:rsid w:val="00FB3597"/>
    <w:rsid w:val="00FB3AEE"/>
    <w:rsid w:val="00FB3F58"/>
    <w:rsid w:val="00FB5172"/>
    <w:rsid w:val="00FC00D9"/>
    <w:rsid w:val="00FC192F"/>
    <w:rsid w:val="00FC3187"/>
    <w:rsid w:val="00FC3C36"/>
    <w:rsid w:val="00FC3C40"/>
    <w:rsid w:val="00FC3DC0"/>
    <w:rsid w:val="00FC45FF"/>
    <w:rsid w:val="00FC4606"/>
    <w:rsid w:val="00FC4915"/>
    <w:rsid w:val="00FC4D2E"/>
    <w:rsid w:val="00FC5179"/>
    <w:rsid w:val="00FC5840"/>
    <w:rsid w:val="00FC5A89"/>
    <w:rsid w:val="00FC74A3"/>
    <w:rsid w:val="00FD2084"/>
    <w:rsid w:val="00FD36A4"/>
    <w:rsid w:val="00FD36BF"/>
    <w:rsid w:val="00FD3E28"/>
    <w:rsid w:val="00FD566E"/>
    <w:rsid w:val="00FD6352"/>
    <w:rsid w:val="00FD78D8"/>
    <w:rsid w:val="00FD7F32"/>
    <w:rsid w:val="00FE07E6"/>
    <w:rsid w:val="00FE2272"/>
    <w:rsid w:val="00FE4B7A"/>
    <w:rsid w:val="00FE5754"/>
    <w:rsid w:val="00FE60B8"/>
    <w:rsid w:val="00FE6333"/>
    <w:rsid w:val="00FF0B92"/>
    <w:rsid w:val="00FF0C70"/>
    <w:rsid w:val="00FF21C5"/>
    <w:rsid w:val="00FF2568"/>
    <w:rsid w:val="00FF3240"/>
    <w:rsid w:val="00FF4225"/>
    <w:rsid w:val="00FF6333"/>
    <w:rsid w:val="00FF6374"/>
    <w:rsid w:val="00FF6A34"/>
    <w:rsid w:val="00FF717D"/>
    <w:rsid w:val="00FF7F47"/>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E8AB8"/>
  <w15:docId w15:val="{FC4BD63B-62F9-48D3-A0E2-58F27AAB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aliases w:val="Βασικό Numbering"/>
    <w:qFormat/>
    <w:rsid w:val="006021D4"/>
    <w:pPr>
      <w:spacing w:after="240"/>
      <w:jc w:val="both"/>
    </w:pPr>
    <w:rPr>
      <w:rFonts w:ascii="Calibri" w:hAnsi="Calibri"/>
      <w:sz w:val="24"/>
    </w:rPr>
  </w:style>
  <w:style w:type="paragraph" w:styleId="10">
    <w:name w:val="heading 1"/>
    <w:aliases w:val="1H,TF-Overskrift 1,H1,h1,H11,H12,H111,H13,H112,H14,H113,H15,H114,H16,H115,H17,H116,H18,H117,H19,H118,H110,H119,H120,H1110,NOT TO BE USED,Main Head,toc1,Section,chaptertext,Overskrift1,Hoofdstuk,H1 Char,1st level,chapter,1 No Num,Heading1"/>
    <w:next w:val="a0"/>
    <w:link w:val="1Char"/>
    <w:qFormat/>
    <w:rsid w:val="001D2764"/>
    <w:pPr>
      <w:keepNext/>
      <w:pageBreakBefore/>
      <w:spacing w:after="240" w:line="240" w:lineRule="auto"/>
      <w:outlineLvl w:val="0"/>
    </w:pPr>
    <w:rPr>
      <w:rFonts w:ascii="Calibri" w:eastAsia="Times New Roman" w:hAnsi="Calibri" w:cs="Times New Roman"/>
      <w:b/>
      <w:caps/>
      <w:sz w:val="32"/>
      <w:szCs w:val="20"/>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B03DF6"/>
    <w:pPr>
      <w:keepNext/>
      <w:numPr>
        <w:ilvl w:val="1"/>
        <w:numId w:val="6"/>
      </w:numPr>
      <w:tabs>
        <w:tab w:val="clear" w:pos="4406"/>
        <w:tab w:val="num" w:pos="720"/>
      </w:tabs>
      <w:spacing w:after="240" w:line="240" w:lineRule="auto"/>
      <w:ind w:left="720"/>
      <w:outlineLvl w:val="1"/>
    </w:pPr>
    <w:rPr>
      <w:rFonts w:ascii="Calibri" w:eastAsia="Times New Roman" w:hAnsi="Calibri" w:cs="Times New Roman"/>
      <w:b/>
      <w:sz w:val="28"/>
      <w:szCs w:val="20"/>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EF6C96"/>
    <w:pPr>
      <w:keepNext/>
      <w:numPr>
        <w:ilvl w:val="2"/>
        <w:numId w:val="6"/>
      </w:numPr>
      <w:spacing w:after="240" w:line="240" w:lineRule="auto"/>
      <w:outlineLvl w:val="2"/>
    </w:pPr>
    <w:rPr>
      <w:rFonts w:ascii="Arial" w:eastAsia="Times New Roman" w:hAnsi="Arial" w:cs="Times New Roman"/>
      <w:b/>
      <w:spacing w:val="-2"/>
      <w:szCs w:val="20"/>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EC31B4"/>
    <w:pPr>
      <w:keepNext/>
      <w:numPr>
        <w:ilvl w:val="3"/>
        <w:numId w:val="6"/>
      </w:numPr>
      <w:outlineLvl w:val="3"/>
    </w:pPr>
    <w:rPr>
      <w:i/>
      <w:u w:val="single"/>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EC31B4"/>
    <w:pPr>
      <w:keepNext/>
      <w:keepLines/>
      <w:numPr>
        <w:ilvl w:val="4"/>
        <w:numId w:val="6"/>
      </w:numPr>
      <w:spacing w:line="240" w:lineRule="auto"/>
      <w:outlineLvl w:val="4"/>
    </w:pPr>
    <w:rPr>
      <w:bCs/>
      <w:i/>
      <w:iCs/>
      <w:kern w:val="14"/>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EC31B4"/>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C31B4"/>
    <w:pPr>
      <w:numPr>
        <w:ilvl w:val="6"/>
        <w:numId w:val="6"/>
      </w:numPr>
      <w:spacing w:before="240" w:after="60"/>
      <w:outlineLvl w:val="6"/>
    </w:pPr>
    <w:rPr>
      <w:sz w:val="20"/>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C31B4"/>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C31B4"/>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1H Char,TF-Overskrift 1 Char,H1 Char1,h1 Char,H11 Char,H12 Char,H111 Char,H13 Char,H112 Char,H14 Char,H113 Char,H15 Char,H114 Char,H16 Char,H115 Char,H17 Char,H116 Char,H18 Char,H117 Char,H19 Char,H118 Char,H110 Char,H119 Char"/>
    <w:basedOn w:val="a1"/>
    <w:link w:val="10"/>
    <w:rsid w:val="001D2764"/>
    <w:rPr>
      <w:rFonts w:ascii="Calibri" w:eastAsia="Times New Roman" w:hAnsi="Calibri" w:cs="Times New Roman"/>
      <w:b/>
      <w:caps/>
      <w:sz w:val="32"/>
      <w:szCs w:val="20"/>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B03DF6"/>
    <w:rPr>
      <w:rFonts w:ascii="Calibri" w:eastAsia="Times New Roman" w:hAnsi="Calibri" w:cs="Times New Roman"/>
      <w:b/>
      <w:sz w:val="28"/>
      <w:szCs w:val="20"/>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EF6C96"/>
    <w:rPr>
      <w:rFonts w:ascii="Arial" w:eastAsia="Times New Roman" w:hAnsi="Arial" w:cs="Times New Roman"/>
      <w:b/>
      <w:spacing w:val="-2"/>
      <w:szCs w:val="20"/>
      <w:lang w:val="en-GB"/>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EC31B4"/>
    <w:rPr>
      <w:rFonts w:ascii="Calibri" w:hAnsi="Calibri"/>
      <w:i/>
      <w:sz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C31B4"/>
    <w:rPr>
      <w:rFonts w:ascii="Calibri" w:hAnsi="Calibri"/>
      <w:bCs/>
      <w:i/>
      <w:iCs/>
      <w:kern w:val="14"/>
      <w:sz w:val="24"/>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C31B4"/>
    <w:rPr>
      <w:rFonts w:ascii="Calibri" w:hAnsi="Calibri"/>
      <w:i/>
      <w:sz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C31B4"/>
    <w:rPr>
      <w:rFonts w:ascii="Calibri" w:hAnsi="Calibri"/>
      <w:sz w:val="20"/>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C31B4"/>
    <w:rPr>
      <w:rFonts w:ascii="Calibri" w:hAnsi="Calibri"/>
      <w:b/>
      <w:i/>
      <w:sz w:val="24"/>
      <w:u w:val="single"/>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C31B4"/>
    <w:rPr>
      <w:rFonts w:ascii="Calibri" w:hAnsi="Calibri"/>
      <w:b/>
      <w:i/>
      <w:sz w:val="18"/>
    </w:rPr>
  </w:style>
  <w:style w:type="paragraph" w:styleId="a4">
    <w:name w:val="caption"/>
    <w:aliases w:val="TF,Epígrafe,cap,Caption Char1 Char,Caption Char Char Char,Caption Char1 Char Char Char1,Caption Char Char Char Char Char,Caption Char Char1 Char Char,Caption Char1 Char1 Char,Caption Char Char Char1 Char,Caption2,Caption Char1,Cjption,CZption,cp"/>
    <w:basedOn w:val="a0"/>
    <w:next w:val="a0"/>
    <w:link w:val="Char"/>
    <w:uiPriority w:val="99"/>
    <w:qFormat/>
    <w:rsid w:val="00EC31B4"/>
    <w:pPr>
      <w:keepNext/>
      <w:keepLines/>
      <w:spacing w:line="240" w:lineRule="auto"/>
      <w:jc w:val="center"/>
    </w:pPr>
    <w:rPr>
      <w:b/>
    </w:rPr>
  </w:style>
  <w:style w:type="paragraph" w:customStyle="1" w:styleId="Num">
    <w:name w:val="_Num#"/>
    <w:basedOn w:val="a0"/>
    <w:rsid w:val="00EC31B4"/>
    <w:pPr>
      <w:numPr>
        <w:ilvl w:val="1"/>
        <w:numId w:val="1"/>
      </w:numPr>
    </w:pPr>
    <w:rPr>
      <w:rFonts w:ascii="Tahoma" w:hAnsi="Tahoma"/>
    </w:rPr>
  </w:style>
  <w:style w:type="paragraph" w:customStyle="1" w:styleId="TabletextCharChar">
    <w:name w:val="Table text Char Char"/>
    <w:basedOn w:val="a0"/>
    <w:semiHidden/>
    <w:rsid w:val="00EC31B4"/>
    <w:pPr>
      <w:widowControl w:val="0"/>
    </w:pPr>
    <w:rPr>
      <w:rFonts w:ascii="Tahoma" w:hAnsi="Tahoma"/>
    </w:rPr>
  </w:style>
  <w:style w:type="paragraph" w:customStyle="1" w:styleId="Figure">
    <w:name w:val="Figure"/>
    <w:aliases w:val="fig"/>
    <w:basedOn w:val="a4"/>
    <w:rsid w:val="00EC31B4"/>
    <w:pPr>
      <w:spacing w:after="60"/>
    </w:pPr>
  </w:style>
  <w:style w:type="paragraph" w:styleId="11">
    <w:name w:val="toc 1"/>
    <w:basedOn w:val="a0"/>
    <w:next w:val="a0"/>
    <w:uiPriority w:val="39"/>
    <w:rsid w:val="00EC31B4"/>
    <w:pPr>
      <w:keepNext/>
      <w:tabs>
        <w:tab w:val="left" w:pos="720"/>
        <w:tab w:val="right" w:leader="dot" w:pos="9000"/>
      </w:tabs>
      <w:spacing w:before="240" w:after="0" w:line="240" w:lineRule="auto"/>
      <w:ind w:left="720" w:right="562" w:hanging="720"/>
    </w:pPr>
    <w:rPr>
      <w:b/>
      <w:caps/>
      <w:noProof/>
      <w:sz w:val="26"/>
    </w:rPr>
  </w:style>
  <w:style w:type="paragraph" w:styleId="32">
    <w:name w:val="toc 3"/>
    <w:basedOn w:val="a0"/>
    <w:next w:val="a0"/>
    <w:autoRedefine/>
    <w:uiPriority w:val="39"/>
    <w:rsid w:val="00EC31B4"/>
    <w:pPr>
      <w:tabs>
        <w:tab w:val="left" w:pos="1200"/>
        <w:tab w:val="left" w:pos="1985"/>
        <w:tab w:val="right" w:leader="dot" w:pos="8302"/>
      </w:tabs>
      <w:spacing w:before="120" w:after="0"/>
      <w:ind w:left="482"/>
    </w:pPr>
    <w:rPr>
      <w:rFonts w:cs="Arial"/>
      <w:noProof/>
    </w:rPr>
  </w:style>
  <w:style w:type="paragraph" w:styleId="43">
    <w:name w:val="toc 4"/>
    <w:basedOn w:val="a0"/>
    <w:next w:val="a0"/>
    <w:autoRedefine/>
    <w:uiPriority w:val="39"/>
    <w:rsid w:val="00EC31B4"/>
    <w:pPr>
      <w:spacing w:before="120" w:after="0"/>
      <w:ind w:left="720"/>
    </w:pPr>
  </w:style>
  <w:style w:type="paragraph" w:styleId="a5">
    <w:name w:val="footer"/>
    <w:aliases w:val="_υποσέλιδο,ft,fo,Footer1,f1,Fakelos_Enotita_Sel,f,_?p?s???d?"/>
    <w:basedOn w:val="a6"/>
    <w:link w:val="Char0"/>
    <w:rsid w:val="00EC31B4"/>
  </w:style>
  <w:style w:type="character" w:customStyle="1" w:styleId="Char0">
    <w:name w:val="Υποσέλιδο Char"/>
    <w:aliases w:val="_υποσέλιδο Char,ft Char,fo Char,Footer1 Char,f1 Char,Fakelos_Enotita_Sel Char,f Char,_?p?s???d? Char"/>
    <w:basedOn w:val="a1"/>
    <w:link w:val="a5"/>
    <w:rsid w:val="00EC31B4"/>
    <w:rPr>
      <w:i/>
      <w:color w:val="808080"/>
      <w:spacing w:val="-4"/>
      <w:kern w:val="20"/>
      <w:sz w:val="20"/>
    </w:rPr>
  </w:style>
  <w:style w:type="paragraph" w:styleId="a6">
    <w:name w:val="header"/>
    <w:aliases w:val="hd,encabezado,Headertext"/>
    <w:basedOn w:val="a0"/>
    <w:link w:val="Char1"/>
    <w:rsid w:val="00EC31B4"/>
    <w:pPr>
      <w:spacing w:after="0"/>
    </w:pPr>
    <w:rPr>
      <w:i/>
      <w:color w:val="808080"/>
      <w:spacing w:val="-4"/>
      <w:kern w:val="20"/>
      <w:sz w:val="20"/>
    </w:rPr>
  </w:style>
  <w:style w:type="character" w:customStyle="1" w:styleId="Char1">
    <w:name w:val="Κεφαλίδα Char"/>
    <w:aliases w:val="hd Char,encabezado Char,Headertext Char"/>
    <w:basedOn w:val="a1"/>
    <w:link w:val="a6"/>
    <w:rsid w:val="00EC31B4"/>
    <w:rPr>
      <w:i/>
      <w:color w:val="808080"/>
      <w:spacing w:val="-4"/>
      <w:kern w:val="20"/>
      <w:sz w:val="20"/>
    </w:rPr>
  </w:style>
  <w:style w:type="character" w:styleId="a7">
    <w:name w:val="footnote reference"/>
    <w:uiPriority w:val="99"/>
    <w:semiHidden/>
    <w:rsid w:val="00EC31B4"/>
    <w:rPr>
      <w:vertAlign w:val="superscript"/>
    </w:rPr>
  </w:style>
  <w:style w:type="paragraph" w:styleId="a8">
    <w:name w:val="footnote text"/>
    <w:basedOn w:val="a0"/>
    <w:link w:val="Char2"/>
    <w:uiPriority w:val="99"/>
    <w:semiHidden/>
    <w:rsid w:val="00EC31B4"/>
    <w:pPr>
      <w:tabs>
        <w:tab w:val="left" w:pos="360"/>
      </w:tabs>
      <w:spacing w:after="0" w:line="240" w:lineRule="auto"/>
      <w:ind w:left="357" w:hanging="357"/>
    </w:pPr>
    <w:rPr>
      <w:sz w:val="16"/>
    </w:rPr>
  </w:style>
  <w:style w:type="character" w:customStyle="1" w:styleId="Char2">
    <w:name w:val="Κείμενο υποσημείωσης Char"/>
    <w:basedOn w:val="a1"/>
    <w:link w:val="a8"/>
    <w:uiPriority w:val="99"/>
    <w:semiHidden/>
    <w:rsid w:val="00EC31B4"/>
    <w:rPr>
      <w:sz w:val="16"/>
    </w:rPr>
  </w:style>
  <w:style w:type="paragraph" w:styleId="a9">
    <w:name w:val="List Bullet"/>
    <w:basedOn w:val="a0"/>
    <w:rsid w:val="00EC31B4"/>
    <w:pPr>
      <w:tabs>
        <w:tab w:val="num" w:pos="720"/>
      </w:tabs>
      <w:ind w:left="720" w:hanging="720"/>
    </w:pPr>
  </w:style>
  <w:style w:type="character" w:styleId="aa">
    <w:name w:val="page number"/>
    <w:basedOn w:val="a1"/>
    <w:rsid w:val="00EC31B4"/>
  </w:style>
  <w:style w:type="paragraph" w:styleId="21">
    <w:name w:val="List Bullet 2"/>
    <w:basedOn w:val="a0"/>
    <w:rsid w:val="00EC31B4"/>
    <w:pPr>
      <w:numPr>
        <w:numId w:val="5"/>
      </w:numPr>
    </w:pPr>
  </w:style>
  <w:style w:type="paragraph" w:styleId="22">
    <w:name w:val="toc 2"/>
    <w:basedOn w:val="a0"/>
    <w:next w:val="a0"/>
    <w:uiPriority w:val="39"/>
    <w:rsid w:val="00EC31B4"/>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EC31B4"/>
    <w:pPr>
      <w:keepNext/>
      <w:keepLines/>
      <w:pageBreakBefore/>
      <w:numPr>
        <w:numId w:val="2"/>
      </w:numPr>
      <w:spacing w:line="240" w:lineRule="auto"/>
      <w:outlineLvl w:val="0"/>
    </w:pPr>
    <w:rPr>
      <w:b/>
      <w:caps/>
      <w:sz w:val="28"/>
    </w:rPr>
  </w:style>
  <w:style w:type="paragraph" w:customStyle="1" w:styleId="Appendix2">
    <w:name w:val="Appendix 2"/>
    <w:basedOn w:val="a0"/>
    <w:next w:val="a0"/>
    <w:rsid w:val="00EC31B4"/>
    <w:pPr>
      <w:keepNext/>
      <w:keepLines/>
      <w:numPr>
        <w:ilvl w:val="1"/>
        <w:numId w:val="2"/>
      </w:numPr>
      <w:spacing w:line="240" w:lineRule="auto"/>
      <w:outlineLvl w:val="1"/>
    </w:pPr>
    <w:rPr>
      <w:b/>
      <w:sz w:val="26"/>
    </w:rPr>
  </w:style>
  <w:style w:type="paragraph" w:customStyle="1" w:styleId="Appendix3">
    <w:name w:val="Appendix 3"/>
    <w:basedOn w:val="Appendix2"/>
    <w:next w:val="a0"/>
    <w:rsid w:val="00EC31B4"/>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EC31B4"/>
    <w:pPr>
      <w:keepNext/>
      <w:keepLines/>
      <w:numPr>
        <w:ilvl w:val="3"/>
        <w:numId w:val="2"/>
      </w:numPr>
      <w:spacing w:line="240" w:lineRule="auto"/>
      <w:outlineLvl w:val="3"/>
    </w:pPr>
    <w:rPr>
      <w:i/>
    </w:rPr>
  </w:style>
  <w:style w:type="paragraph" w:customStyle="1" w:styleId="Top">
    <w:name w:val="Top"/>
    <w:rsid w:val="00EC31B4"/>
    <w:pPr>
      <w:keepNext/>
      <w:spacing w:after="0" w:line="240" w:lineRule="auto"/>
    </w:pPr>
    <w:rPr>
      <w:rFonts w:ascii="Arial" w:eastAsia="Times New Roman" w:hAnsi="Arial" w:cs="Times New Roman"/>
      <w:noProof/>
      <w:spacing w:val="-25"/>
      <w:sz w:val="50"/>
      <w:szCs w:val="20"/>
      <w:lang w:val="en-GB"/>
    </w:rPr>
  </w:style>
  <w:style w:type="paragraph" w:customStyle="1" w:styleId="ExecutiveSummary">
    <w:name w:val="Executive Summary"/>
    <w:basedOn w:val="a0"/>
    <w:rsid w:val="00EC31B4"/>
    <w:pPr>
      <w:numPr>
        <w:numId w:val="3"/>
      </w:numPr>
    </w:pPr>
  </w:style>
  <w:style w:type="paragraph" w:styleId="ab">
    <w:name w:val="envelope address"/>
    <w:basedOn w:val="a0"/>
    <w:rsid w:val="00EC31B4"/>
    <w:pPr>
      <w:framePr w:w="7920" w:h="1980" w:hRule="exact" w:hSpace="180" w:wrap="auto" w:hAnchor="page" w:xAlign="center" w:yAlign="bottom"/>
      <w:spacing w:after="0"/>
      <w:ind w:left="2880"/>
    </w:pPr>
  </w:style>
  <w:style w:type="paragraph" w:customStyle="1" w:styleId="Table">
    <w:name w:val="Table"/>
    <w:basedOn w:val="a0"/>
    <w:rsid w:val="00EC31B4"/>
    <w:pPr>
      <w:keepNext/>
      <w:keepLines/>
      <w:spacing w:after="0" w:line="240" w:lineRule="auto"/>
    </w:pPr>
  </w:style>
  <w:style w:type="paragraph" w:customStyle="1" w:styleId="TableLastNote">
    <w:name w:val="Table Last Note"/>
    <w:basedOn w:val="a0"/>
    <w:rsid w:val="00EC31B4"/>
    <w:pPr>
      <w:keepLines/>
      <w:tabs>
        <w:tab w:val="left" w:pos="720"/>
      </w:tabs>
      <w:spacing w:line="240" w:lineRule="auto"/>
      <w:ind w:left="720" w:hanging="360"/>
    </w:pPr>
    <w:rPr>
      <w:i/>
      <w:sz w:val="16"/>
    </w:rPr>
  </w:style>
  <w:style w:type="paragraph" w:customStyle="1" w:styleId="TableNotes">
    <w:name w:val="Table Notes"/>
    <w:basedOn w:val="a0"/>
    <w:rsid w:val="00EC31B4"/>
    <w:pPr>
      <w:keepNext/>
      <w:keepLines/>
      <w:tabs>
        <w:tab w:val="left" w:pos="720"/>
      </w:tabs>
      <w:spacing w:after="0" w:line="240" w:lineRule="auto"/>
      <w:ind w:left="720" w:hanging="360"/>
    </w:pPr>
    <w:rPr>
      <w:i/>
      <w:sz w:val="16"/>
    </w:rPr>
  </w:style>
  <w:style w:type="paragraph" w:customStyle="1" w:styleId="CV2">
    <w:name w:val="CV 2"/>
    <w:next w:val="a0"/>
    <w:rsid w:val="00EC31B4"/>
    <w:pPr>
      <w:keepLines/>
      <w:pageBreakBefore/>
      <w:tabs>
        <w:tab w:val="center" w:pos="4500"/>
      </w:tabs>
      <w:spacing w:after="240" w:line="240" w:lineRule="auto"/>
      <w:jc w:val="center"/>
      <w:outlineLvl w:val="1"/>
    </w:pPr>
    <w:rPr>
      <w:rFonts w:ascii="Arial" w:eastAsia="Times New Roman" w:hAnsi="Arial" w:cs="Times New Roman"/>
      <w:b/>
      <w:caps/>
      <w:sz w:val="26"/>
      <w:szCs w:val="20"/>
      <w:lang w:val="en-GB"/>
    </w:rPr>
  </w:style>
  <w:style w:type="paragraph" w:customStyle="1" w:styleId="Recipient">
    <w:name w:val="Recipient"/>
    <w:basedOn w:val="a0"/>
    <w:rsid w:val="00EC31B4"/>
    <w:pPr>
      <w:spacing w:after="0"/>
    </w:pPr>
  </w:style>
  <w:style w:type="character" w:styleId="-">
    <w:name w:val="Hyperlink"/>
    <w:uiPriority w:val="99"/>
    <w:rsid w:val="00EC31B4"/>
    <w:rPr>
      <w:color w:val="auto"/>
    </w:rPr>
  </w:style>
  <w:style w:type="paragraph" w:customStyle="1" w:styleId="CoverTitle">
    <w:name w:val="Cover Title"/>
    <w:basedOn w:val="a0"/>
    <w:rsid w:val="00EC31B4"/>
    <w:pPr>
      <w:spacing w:after="0" w:line="240" w:lineRule="auto"/>
      <w:jc w:val="center"/>
    </w:pPr>
    <w:rPr>
      <w:b/>
      <w:sz w:val="30"/>
      <w:szCs w:val="30"/>
    </w:rPr>
  </w:style>
  <w:style w:type="paragraph" w:customStyle="1" w:styleId="CoverAddress">
    <w:name w:val="Cover Address"/>
    <w:basedOn w:val="a0"/>
    <w:rsid w:val="00EC31B4"/>
    <w:pPr>
      <w:spacing w:after="0" w:line="240" w:lineRule="auto"/>
      <w:jc w:val="center"/>
    </w:pPr>
    <w:rPr>
      <w:b/>
    </w:rPr>
  </w:style>
  <w:style w:type="paragraph" w:customStyle="1" w:styleId="Appendix">
    <w:name w:val="Appendix"/>
    <w:basedOn w:val="a0"/>
    <w:rsid w:val="00EC31B4"/>
  </w:style>
  <w:style w:type="paragraph" w:customStyle="1" w:styleId="12">
    <w:name w:val="Απόσπασμα1"/>
    <w:basedOn w:val="a0"/>
    <w:rsid w:val="00EC31B4"/>
    <w:pPr>
      <w:ind w:left="720" w:right="720"/>
    </w:pPr>
    <w:rPr>
      <w:i/>
    </w:rPr>
  </w:style>
  <w:style w:type="paragraph" w:styleId="ac">
    <w:name w:val="Document Map"/>
    <w:link w:val="Char3"/>
    <w:semiHidden/>
    <w:rsid w:val="00EC31B4"/>
    <w:pPr>
      <w:widowControl w:val="0"/>
      <w:shd w:val="clear" w:color="auto" w:fill="000080"/>
      <w:spacing w:after="0" w:line="240" w:lineRule="auto"/>
    </w:pPr>
    <w:rPr>
      <w:rFonts w:ascii="Tahoma" w:eastAsia="Times New Roman" w:hAnsi="Tahoma" w:cs="Times New Roman"/>
      <w:sz w:val="18"/>
      <w:szCs w:val="20"/>
      <w:lang w:val="en-GB" w:eastAsia="en-GB"/>
    </w:rPr>
  </w:style>
  <w:style w:type="character" w:customStyle="1" w:styleId="Char3">
    <w:name w:val="Χάρτης εγγράφου Char"/>
    <w:basedOn w:val="a1"/>
    <w:link w:val="ac"/>
    <w:semiHidden/>
    <w:rsid w:val="00EC31B4"/>
    <w:rPr>
      <w:rFonts w:ascii="Tahoma" w:eastAsia="Times New Roman" w:hAnsi="Tahoma" w:cs="Times New Roman"/>
      <w:sz w:val="18"/>
      <w:szCs w:val="20"/>
      <w:shd w:val="clear" w:color="auto" w:fill="000080"/>
      <w:lang w:val="en-GB" w:eastAsia="en-GB"/>
    </w:rPr>
  </w:style>
  <w:style w:type="character" w:styleId="-0">
    <w:name w:val="FollowedHyperlink"/>
    <w:rsid w:val="00EC31B4"/>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link w:val="Char4"/>
    <w:rsid w:val="00EC31B4"/>
    <w:rPr>
      <w:rFonts w:cs="Arial"/>
    </w:rPr>
  </w:style>
  <w:style w:type="character" w:customStyle="1" w:styleId="Char4">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d"/>
    <w:rsid w:val="00EC31B4"/>
    <w:rPr>
      <w:rFonts w:cs="Arial"/>
    </w:rPr>
  </w:style>
  <w:style w:type="paragraph" w:customStyle="1" w:styleId="FaxAddr">
    <w:name w:val="_FaxAddr"/>
    <w:basedOn w:val="a0"/>
    <w:rsid w:val="00EC31B4"/>
    <w:pPr>
      <w:tabs>
        <w:tab w:val="left" w:pos="1080"/>
        <w:tab w:val="left" w:pos="5040"/>
        <w:tab w:val="left" w:pos="5760"/>
      </w:tabs>
      <w:spacing w:after="0" w:line="240" w:lineRule="auto"/>
    </w:pPr>
    <w:rPr>
      <w:rFonts w:ascii="Book Antiqua" w:hAnsi="Book Antiqua"/>
      <w:b/>
    </w:rPr>
  </w:style>
  <w:style w:type="paragraph" w:customStyle="1" w:styleId="text">
    <w:name w:val="text"/>
    <w:rsid w:val="00EC31B4"/>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0" w:line="271" w:lineRule="auto"/>
      <w:jc w:val="both"/>
    </w:pPr>
    <w:rPr>
      <w:rFonts w:ascii="Palatino" w:eastAsia="Times New Roman" w:hAnsi="Palatino" w:cs="Times New Roman"/>
      <w:spacing w:val="-2"/>
      <w:szCs w:val="20"/>
      <w:lang w:val="en-GB"/>
    </w:rPr>
  </w:style>
  <w:style w:type="paragraph" w:customStyle="1" w:styleId="AddrRest">
    <w:name w:val="_AddrRest"/>
    <w:basedOn w:val="a0"/>
    <w:rsid w:val="00EC31B4"/>
    <w:pPr>
      <w:spacing w:after="300"/>
    </w:pPr>
    <w:rPr>
      <w:rFonts w:ascii="Book Antiqua" w:hAnsi="Book Antiqua"/>
      <w:spacing w:val="6"/>
      <w:kern w:val="1"/>
    </w:rPr>
  </w:style>
  <w:style w:type="paragraph" w:styleId="Web">
    <w:name w:val="Normal (Web)"/>
    <w:basedOn w:val="a0"/>
    <w:uiPriority w:val="99"/>
    <w:qFormat/>
    <w:rsid w:val="00EC31B4"/>
    <w:pPr>
      <w:spacing w:before="100" w:beforeAutospacing="1" w:after="100" w:afterAutospacing="1" w:line="240" w:lineRule="auto"/>
    </w:pPr>
    <w:rPr>
      <w:rFonts w:ascii="Times New Roman" w:hAnsi="Times New Roman"/>
      <w:szCs w:val="24"/>
    </w:rPr>
  </w:style>
  <w:style w:type="character" w:styleId="ae">
    <w:name w:val="Strong"/>
    <w:basedOn w:val="EUHeading1Char"/>
    <w:rsid w:val="0085345D"/>
    <w:rPr>
      <w:rFonts w:asciiTheme="minorHAnsi" w:hAnsiTheme="minorHAnsi"/>
      <w:b/>
      <w:bCs w:val="0"/>
      <w:sz w:val="24"/>
      <w:szCs w:val="32"/>
    </w:rPr>
  </w:style>
  <w:style w:type="character" w:styleId="af">
    <w:name w:val="Emphasis"/>
    <w:qFormat/>
    <w:rsid w:val="00EC31B4"/>
    <w:rPr>
      <w:i/>
      <w:iCs/>
    </w:rPr>
  </w:style>
  <w:style w:type="paragraph" w:styleId="af0">
    <w:name w:val="Balloon Text"/>
    <w:basedOn w:val="a0"/>
    <w:link w:val="Char5"/>
    <w:semiHidden/>
    <w:rsid w:val="00EC31B4"/>
    <w:rPr>
      <w:rFonts w:ascii="Tahoma" w:hAnsi="Tahoma" w:cs="Tahoma"/>
      <w:sz w:val="16"/>
      <w:szCs w:val="16"/>
    </w:rPr>
  </w:style>
  <w:style w:type="character" w:customStyle="1" w:styleId="Char5">
    <w:name w:val="Κείμενο πλαισίου Char"/>
    <w:basedOn w:val="a1"/>
    <w:link w:val="af0"/>
    <w:semiHidden/>
    <w:rsid w:val="00EC31B4"/>
    <w:rPr>
      <w:rFonts w:ascii="Tahoma" w:hAnsi="Tahoma" w:cs="Tahoma"/>
      <w:sz w:val="16"/>
      <w:szCs w:val="16"/>
    </w:rPr>
  </w:style>
  <w:style w:type="paragraph" w:customStyle="1" w:styleId="TableTitle">
    <w:name w:val="Table Title"/>
    <w:basedOn w:val="a0"/>
    <w:rsid w:val="00EC31B4"/>
    <w:pPr>
      <w:keepNext/>
      <w:keepLines/>
      <w:spacing w:line="240" w:lineRule="auto"/>
      <w:jc w:val="center"/>
    </w:pPr>
    <w:rPr>
      <w:b/>
    </w:rPr>
  </w:style>
  <w:style w:type="paragraph" w:styleId="13">
    <w:name w:val="index 1"/>
    <w:basedOn w:val="a0"/>
    <w:next w:val="a0"/>
    <w:autoRedefine/>
    <w:semiHidden/>
    <w:rsid w:val="00EC31B4"/>
    <w:pPr>
      <w:ind w:left="220" w:hanging="220"/>
    </w:pPr>
  </w:style>
  <w:style w:type="paragraph" w:customStyle="1" w:styleId="1">
    <w:name w:val="Στυλ Επικεφαλίδα 1"/>
    <w:aliases w:val="H1 + Πλήρης Αριστερά:  0 εκ. Δεξιά:  005 εκ."/>
    <w:basedOn w:val="10"/>
    <w:semiHidden/>
    <w:rsid w:val="00EC31B4"/>
    <w:pPr>
      <w:pageBreakBefore w:val="0"/>
      <w:numPr>
        <w:numId w:val="7"/>
      </w:numPr>
      <w:shd w:val="clear" w:color="auto" w:fill="E6E6E6"/>
      <w:tabs>
        <w:tab w:val="num" w:pos="3272"/>
      </w:tabs>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EC31B4"/>
    <w:pPr>
      <w:widowControl w:val="0"/>
      <w:numPr>
        <w:numId w:val="8"/>
      </w:numPr>
      <w:spacing w:after="0" w:line="240" w:lineRule="auto"/>
      <w:ind w:left="0" w:firstLine="0"/>
      <w:jc w:val="both"/>
    </w:pPr>
    <w:rPr>
      <w:rFonts w:ascii="Tahoma" w:eastAsia="Times New Roman" w:hAnsi="Tahoma" w:cs="Times New Roman"/>
      <w:szCs w:val="20"/>
      <w:lang w:eastAsia="el-GR"/>
    </w:rPr>
  </w:style>
  <w:style w:type="paragraph" w:customStyle="1" w:styleId="Bullets">
    <w:name w:val="_Bullets#"/>
    <w:basedOn w:val="a0"/>
    <w:autoRedefine/>
    <w:semiHidden/>
    <w:rsid w:val="00EC31B4"/>
    <w:pPr>
      <w:overflowPunct w:val="0"/>
      <w:autoSpaceDE w:val="0"/>
      <w:autoSpaceDN w:val="0"/>
      <w:adjustRightInd w:val="0"/>
      <w:spacing w:before="60" w:after="120" w:line="240" w:lineRule="auto"/>
      <w:ind w:left="643" w:hanging="283"/>
      <w:textAlignment w:val="baseline"/>
    </w:pPr>
    <w:rPr>
      <w:rFonts w:ascii="Tahoma" w:hAnsi="Tahoma" w:cs="Tahoma"/>
      <w:b/>
      <w:lang w:eastAsia="el-GR"/>
    </w:rPr>
  </w:style>
  <w:style w:type="paragraph" w:styleId="23">
    <w:name w:val="Body Text 2"/>
    <w:basedOn w:val="a0"/>
    <w:link w:val="2Char0"/>
    <w:rsid w:val="00EC31B4"/>
    <w:pPr>
      <w:spacing w:after="120" w:line="240" w:lineRule="auto"/>
    </w:pPr>
    <w:rPr>
      <w:rFonts w:ascii="Tahoma" w:hAnsi="Tahoma" w:cs="Tahoma"/>
      <w:sz w:val="20"/>
    </w:rPr>
  </w:style>
  <w:style w:type="character" w:customStyle="1" w:styleId="2Char0">
    <w:name w:val="Σώμα κείμενου 2 Char"/>
    <w:basedOn w:val="a1"/>
    <w:link w:val="23"/>
    <w:rsid w:val="00EC31B4"/>
    <w:rPr>
      <w:rFonts w:ascii="Tahoma" w:hAnsi="Tahoma" w:cs="Tahoma"/>
      <w:sz w:val="20"/>
    </w:rPr>
  </w:style>
  <w:style w:type="paragraph" w:styleId="52">
    <w:name w:val="toc 5"/>
    <w:basedOn w:val="a0"/>
    <w:next w:val="a0"/>
    <w:semiHidden/>
    <w:rsid w:val="00EC31B4"/>
    <w:pPr>
      <w:tabs>
        <w:tab w:val="right" w:pos="9639"/>
      </w:tabs>
      <w:spacing w:before="60" w:after="60" w:line="240" w:lineRule="auto"/>
      <w:ind w:left="1985" w:hanging="1134"/>
    </w:pPr>
    <w:rPr>
      <w:rFonts w:ascii="Tahoma" w:hAnsi="Tahoma"/>
      <w:sz w:val="18"/>
    </w:rPr>
  </w:style>
  <w:style w:type="paragraph" w:styleId="33">
    <w:name w:val="Body Text 3"/>
    <w:basedOn w:val="a0"/>
    <w:link w:val="3Char0"/>
    <w:rsid w:val="00EC31B4"/>
    <w:pPr>
      <w:spacing w:after="120" w:line="240" w:lineRule="auto"/>
      <w:ind w:right="170"/>
    </w:pPr>
    <w:rPr>
      <w:rFonts w:ascii="Tahoma" w:hAnsi="Tahoma"/>
    </w:rPr>
  </w:style>
  <w:style w:type="character" w:customStyle="1" w:styleId="3Char0">
    <w:name w:val="Σώμα κείμενου 3 Char"/>
    <w:basedOn w:val="a1"/>
    <w:link w:val="33"/>
    <w:rsid w:val="00EC31B4"/>
    <w:rPr>
      <w:rFonts w:ascii="Tahoma" w:hAnsi="Tahoma"/>
    </w:rPr>
  </w:style>
  <w:style w:type="paragraph" w:styleId="60">
    <w:name w:val="toc 6"/>
    <w:basedOn w:val="a0"/>
    <w:next w:val="a0"/>
    <w:autoRedefine/>
    <w:semiHidden/>
    <w:rsid w:val="00EC31B4"/>
    <w:pPr>
      <w:ind w:left="1100"/>
    </w:pPr>
  </w:style>
  <w:style w:type="paragraph" w:styleId="70">
    <w:name w:val="toc 7"/>
    <w:basedOn w:val="a0"/>
    <w:next w:val="a0"/>
    <w:autoRedefine/>
    <w:semiHidden/>
    <w:rsid w:val="00EC31B4"/>
    <w:pPr>
      <w:ind w:left="1320"/>
    </w:pPr>
  </w:style>
  <w:style w:type="paragraph" w:styleId="80">
    <w:name w:val="toc 8"/>
    <w:basedOn w:val="a0"/>
    <w:next w:val="a0"/>
    <w:autoRedefine/>
    <w:semiHidden/>
    <w:rsid w:val="00EC31B4"/>
    <w:pPr>
      <w:ind w:left="1540"/>
    </w:pPr>
  </w:style>
  <w:style w:type="paragraph" w:styleId="90">
    <w:name w:val="toc 9"/>
    <w:basedOn w:val="a0"/>
    <w:next w:val="a0"/>
    <w:autoRedefine/>
    <w:semiHidden/>
    <w:rsid w:val="00EC31B4"/>
    <w:pPr>
      <w:ind w:left="1760"/>
    </w:pPr>
  </w:style>
  <w:style w:type="paragraph" w:customStyle="1" w:styleId="Bullet2">
    <w:name w:val="Bullet 2"/>
    <w:basedOn w:val="a0"/>
    <w:rsid w:val="00EC31B4"/>
    <w:pPr>
      <w:numPr>
        <w:numId w:val="10"/>
      </w:numPr>
      <w:tabs>
        <w:tab w:val="clear" w:pos="644"/>
        <w:tab w:val="left" w:pos="851"/>
      </w:tabs>
      <w:spacing w:after="60" w:line="320" w:lineRule="atLeast"/>
      <w:ind w:left="851" w:hanging="284"/>
    </w:pPr>
    <w:rPr>
      <w:rFonts w:ascii="Times New Roman" w:hAnsi="Times New Roman"/>
    </w:rPr>
  </w:style>
  <w:style w:type="paragraph" w:customStyle="1" w:styleId="Bullet3">
    <w:name w:val="Bullet 3"/>
    <w:basedOn w:val="a0"/>
    <w:rsid w:val="00EC31B4"/>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rPr>
  </w:style>
  <w:style w:type="paragraph" w:customStyle="1" w:styleId="wfxRecipient">
    <w:name w:val="wfxRecipient"/>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ICIS">
    <w:name w:val="ICIS_απλή λίστα"/>
    <w:basedOn w:val="ICIS0"/>
    <w:rsid w:val="00EC31B4"/>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EC31B4"/>
    <w:pPr>
      <w:spacing w:before="120" w:after="120" w:line="240" w:lineRule="atLeast"/>
    </w:pPr>
    <w:rPr>
      <w:rFonts w:ascii="Tahoma" w:hAnsi="Tahoma" w:cs="Times New Roman"/>
      <w:sz w:val="20"/>
      <w:szCs w:val="20"/>
    </w:rPr>
  </w:style>
  <w:style w:type="paragraph" w:customStyle="1" w:styleId="Paragraph">
    <w:name w:val="Paragraph"/>
    <w:basedOn w:val="a0"/>
    <w:autoRedefine/>
    <w:rsid w:val="00EC31B4"/>
    <w:pPr>
      <w:tabs>
        <w:tab w:val="num" w:pos="1080"/>
      </w:tabs>
      <w:spacing w:before="120" w:after="120" w:afterAutospacing="1" w:line="312" w:lineRule="auto"/>
    </w:pPr>
    <w:rPr>
      <w:rFonts w:ascii="Tahoma" w:hAnsi="Tahoma" w:cs="Tahoma"/>
      <w:sz w:val="20"/>
      <w:lang w:eastAsia="el-GR"/>
    </w:rPr>
  </w:style>
  <w:style w:type="paragraph" w:customStyle="1" w:styleId="Bullet11">
    <w:name w:val="Bullet1"/>
    <w:basedOn w:val="Paragraph"/>
    <w:rsid w:val="00EC31B4"/>
  </w:style>
  <w:style w:type="paragraph" w:customStyle="1" w:styleId="wfxFaxNum">
    <w:name w:val="wfxFaxNum"/>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Bullet10">
    <w:name w:val="Bullet 1"/>
    <w:basedOn w:val="a0"/>
    <w:rsid w:val="00EC31B4"/>
    <w:pPr>
      <w:widowControl w:val="0"/>
      <w:numPr>
        <w:numId w:val="12"/>
      </w:numPr>
      <w:tabs>
        <w:tab w:val="left" w:pos="567"/>
      </w:tabs>
      <w:spacing w:before="60" w:after="60" w:line="240" w:lineRule="auto"/>
    </w:pPr>
    <w:rPr>
      <w:rFonts w:cs="Arial"/>
      <w:bCs/>
    </w:rPr>
  </w:style>
  <w:style w:type="paragraph" w:customStyle="1" w:styleId="BULLET1">
    <w:name w:val="BULLET 1"/>
    <w:basedOn w:val="a0"/>
    <w:rsid w:val="00EC31B4"/>
    <w:pPr>
      <w:widowControl w:val="0"/>
      <w:numPr>
        <w:numId w:val="4"/>
      </w:numPr>
      <w:tabs>
        <w:tab w:val="left" w:pos="567"/>
      </w:tabs>
      <w:spacing w:after="60" w:line="360" w:lineRule="atLeast"/>
      <w:ind w:left="568"/>
    </w:pPr>
    <w:rPr>
      <w:rFonts w:ascii="Microsoft Sans Serif" w:hAnsi="Microsoft Sans Serif" w:cs="Tahoma"/>
      <w:sz w:val="21"/>
    </w:rPr>
  </w:style>
  <w:style w:type="paragraph" w:customStyle="1" w:styleId="Bullet">
    <w:name w:val="Bullet"/>
    <w:aliases w:val="bl"/>
    <w:basedOn w:val="a0"/>
    <w:next w:val="a0"/>
    <w:autoRedefine/>
    <w:rsid w:val="00EC31B4"/>
    <w:pPr>
      <w:overflowPunct w:val="0"/>
      <w:autoSpaceDE w:val="0"/>
      <w:autoSpaceDN w:val="0"/>
      <w:adjustRightInd w:val="0"/>
      <w:spacing w:before="120" w:after="0" w:line="240" w:lineRule="auto"/>
      <w:ind w:left="360"/>
      <w:textAlignment w:val="baseline"/>
    </w:pPr>
    <w:rPr>
      <w:rFonts w:cs="Arial"/>
      <w:bCs/>
      <w:u w:val="single"/>
    </w:rPr>
  </w:style>
  <w:style w:type="paragraph" w:customStyle="1" w:styleId="BodyText21">
    <w:name w:val="Body Text 21"/>
    <w:basedOn w:val="a0"/>
    <w:rsid w:val="00EC31B4"/>
    <w:pPr>
      <w:overflowPunct w:val="0"/>
      <w:autoSpaceDE w:val="0"/>
      <w:autoSpaceDN w:val="0"/>
      <w:adjustRightInd w:val="0"/>
      <w:spacing w:after="0" w:line="240" w:lineRule="auto"/>
      <w:textAlignment w:val="baseline"/>
    </w:pPr>
    <w:rPr>
      <w:sz w:val="20"/>
      <w:lang w:eastAsia="el-GR"/>
    </w:rPr>
  </w:style>
  <w:style w:type="paragraph" w:customStyle="1" w:styleId="Normal-Int">
    <w:name w:val="Normal-Int"/>
    <w:basedOn w:val="a0"/>
    <w:rsid w:val="00EC31B4"/>
    <w:pPr>
      <w:spacing w:before="120" w:after="0" w:line="300" w:lineRule="atLeast"/>
      <w:ind w:left="360"/>
    </w:pPr>
    <w:rPr>
      <w:rFonts w:ascii="Times New Roman" w:hAnsi="Times New Roman"/>
      <w:szCs w:val="24"/>
    </w:rPr>
  </w:style>
  <w:style w:type="paragraph" w:styleId="af1">
    <w:name w:val="Body Text Indent"/>
    <w:aliases w:val="Intro"/>
    <w:basedOn w:val="a0"/>
    <w:link w:val="Char6"/>
    <w:rsid w:val="00EC31B4"/>
    <w:pPr>
      <w:ind w:left="720" w:hanging="540"/>
    </w:pPr>
    <w:rPr>
      <w:rFonts w:cs="Arial"/>
    </w:rPr>
  </w:style>
  <w:style w:type="character" w:customStyle="1" w:styleId="Char6">
    <w:name w:val="Σώμα κείμενου με εσοχή Char"/>
    <w:aliases w:val="Intro Char"/>
    <w:basedOn w:val="a1"/>
    <w:link w:val="af1"/>
    <w:rsid w:val="00EC31B4"/>
    <w:rPr>
      <w:rFonts w:cs="Arial"/>
    </w:rPr>
  </w:style>
  <w:style w:type="paragraph" w:customStyle="1" w:styleId="BodyTextbulleted">
    <w:name w:val="Body Text bulleted"/>
    <w:basedOn w:val="a0"/>
    <w:rsid w:val="00EC31B4"/>
    <w:pPr>
      <w:tabs>
        <w:tab w:val="num" w:pos="360"/>
      </w:tabs>
      <w:spacing w:before="120" w:after="0" w:line="360" w:lineRule="auto"/>
      <w:ind w:left="340" w:right="-51" w:hanging="340"/>
    </w:pPr>
    <w:rPr>
      <w:rFonts w:ascii="Times New Roman" w:hAnsi="Times New Roman"/>
    </w:rPr>
  </w:style>
  <w:style w:type="paragraph" w:customStyle="1" w:styleId="BodyTextBOLD">
    <w:name w:val="Body Text BOLD"/>
    <w:basedOn w:val="ad"/>
    <w:next w:val="ad"/>
    <w:rsid w:val="00EC31B4"/>
    <w:pPr>
      <w:spacing w:after="120" w:line="300" w:lineRule="atLeast"/>
    </w:pPr>
    <w:rPr>
      <w:rFonts w:ascii="Tahoma" w:hAnsi="Tahoma" w:cs="Times New Roman"/>
      <w:b/>
      <w:sz w:val="20"/>
      <w:szCs w:val="24"/>
    </w:rPr>
  </w:style>
  <w:style w:type="paragraph" w:customStyle="1" w:styleId="Normale">
    <w:name w:val="Normale"/>
    <w:rsid w:val="00EC31B4"/>
    <w:pPr>
      <w:widowControl w:val="0"/>
      <w:spacing w:after="0" w:line="240" w:lineRule="auto"/>
    </w:pPr>
    <w:rPr>
      <w:rFonts w:ascii="Times" w:eastAsia="Times New Roman" w:hAnsi="Times" w:cs="Times New Roman"/>
      <w:sz w:val="20"/>
      <w:szCs w:val="20"/>
      <w:lang w:val="en-AU"/>
    </w:rPr>
  </w:style>
  <w:style w:type="paragraph" w:styleId="af2">
    <w:name w:val="annotation text"/>
    <w:basedOn w:val="a0"/>
    <w:link w:val="Char7"/>
    <w:uiPriority w:val="99"/>
    <w:rsid w:val="00EC31B4"/>
    <w:pPr>
      <w:spacing w:after="120" w:line="240" w:lineRule="auto"/>
    </w:pPr>
    <w:rPr>
      <w:rFonts w:ascii="Tahoma" w:hAnsi="Tahoma"/>
      <w:sz w:val="20"/>
    </w:rPr>
  </w:style>
  <w:style w:type="character" w:customStyle="1" w:styleId="Char7">
    <w:name w:val="Κείμενο σχολίου Char"/>
    <w:basedOn w:val="a1"/>
    <w:link w:val="af2"/>
    <w:uiPriority w:val="99"/>
    <w:rsid w:val="00EC31B4"/>
    <w:rPr>
      <w:rFonts w:ascii="Tahoma" w:hAnsi="Tahoma"/>
      <w:sz w:val="20"/>
    </w:rPr>
  </w:style>
  <w:style w:type="paragraph" w:customStyle="1" w:styleId="Tabletext">
    <w:name w:val="Table text"/>
    <w:basedOn w:val="a0"/>
    <w:semiHidden/>
    <w:rsid w:val="00EC31B4"/>
    <w:pPr>
      <w:widowControl w:val="0"/>
      <w:spacing w:after="120" w:line="240" w:lineRule="auto"/>
    </w:pPr>
    <w:rPr>
      <w:rFonts w:ascii="Tahoma" w:hAnsi="Tahoma"/>
      <w:sz w:val="20"/>
    </w:rPr>
  </w:style>
  <w:style w:type="paragraph" w:styleId="24">
    <w:name w:val="index 2"/>
    <w:basedOn w:val="a0"/>
    <w:next w:val="a0"/>
    <w:autoRedefine/>
    <w:semiHidden/>
    <w:rsid w:val="00EC31B4"/>
    <w:pPr>
      <w:spacing w:after="120" w:line="240" w:lineRule="auto"/>
      <w:ind w:left="440" w:hanging="220"/>
    </w:pPr>
    <w:rPr>
      <w:rFonts w:ascii="Tahoma" w:hAnsi="Tahoma"/>
    </w:rPr>
  </w:style>
  <w:style w:type="paragraph" w:customStyle="1" w:styleId="14">
    <w:name w:val="Θέμα σχολίου1"/>
    <w:basedOn w:val="af2"/>
    <w:next w:val="af2"/>
    <w:semiHidden/>
    <w:rsid w:val="00EC31B4"/>
    <w:rPr>
      <w:b/>
      <w:bCs/>
    </w:rPr>
  </w:style>
  <w:style w:type="paragraph" w:customStyle="1" w:styleId="StyleHeading3">
    <w:name w:val="Style Heading 3"/>
    <w:aliases w:val="H3 + Before:  12 pt"/>
    <w:basedOn w:val="31"/>
    <w:rsid w:val="00EC31B4"/>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EC31B4"/>
    <w:pPr>
      <w:numPr>
        <w:numId w:val="14"/>
      </w:numPr>
      <w:tabs>
        <w:tab w:val="clear" w:pos="360"/>
      </w:tabs>
      <w:spacing w:after="120" w:line="240" w:lineRule="auto"/>
      <w:ind w:left="880" w:hanging="220"/>
    </w:pPr>
    <w:rPr>
      <w:rFonts w:ascii="Tahoma" w:hAnsi="Tahoma"/>
    </w:rPr>
  </w:style>
  <w:style w:type="paragraph" w:styleId="a">
    <w:name w:val="List Number"/>
    <w:basedOn w:val="a0"/>
    <w:rsid w:val="00EC31B4"/>
    <w:pPr>
      <w:numPr>
        <w:numId w:val="13"/>
      </w:numPr>
      <w:spacing w:after="120" w:line="240" w:lineRule="auto"/>
    </w:pPr>
    <w:rPr>
      <w:rFonts w:ascii="Tahoma" w:hAnsi="Tahoma"/>
    </w:rPr>
  </w:style>
  <w:style w:type="paragraph" w:customStyle="1" w:styleId="bodybulletingbold">
    <w:name w:val="body bulleting +bold"/>
    <w:basedOn w:val="a0"/>
    <w:rsid w:val="00EC31B4"/>
    <w:pPr>
      <w:numPr>
        <w:numId w:val="15"/>
      </w:numPr>
      <w:spacing w:after="120" w:line="240" w:lineRule="auto"/>
    </w:pPr>
    <w:rPr>
      <w:rFonts w:ascii="Tahoma" w:hAnsi="Tahoma"/>
    </w:rPr>
  </w:style>
  <w:style w:type="paragraph" w:styleId="25">
    <w:name w:val="Body Text Indent 2"/>
    <w:basedOn w:val="a0"/>
    <w:link w:val="2Char1"/>
    <w:rsid w:val="00EC31B4"/>
    <w:pPr>
      <w:spacing w:line="240" w:lineRule="auto"/>
      <w:ind w:left="720"/>
    </w:pPr>
  </w:style>
  <w:style w:type="character" w:customStyle="1" w:styleId="2Char1">
    <w:name w:val="Σώμα κείμενου με εσοχή 2 Char"/>
    <w:basedOn w:val="a1"/>
    <w:link w:val="25"/>
    <w:rsid w:val="00EC31B4"/>
  </w:style>
  <w:style w:type="paragraph" w:customStyle="1" w:styleId="Figures">
    <w:name w:val="Figures"/>
    <w:basedOn w:val="a0"/>
    <w:next w:val="a4"/>
    <w:rsid w:val="00EC31B4"/>
    <w:pPr>
      <w:tabs>
        <w:tab w:val="left" w:pos="3600"/>
        <w:tab w:val="left" w:pos="3960"/>
      </w:tabs>
      <w:spacing w:before="140" w:after="60" w:line="240" w:lineRule="auto"/>
      <w:ind w:left="2880"/>
    </w:pPr>
    <w:rPr>
      <w:rFonts w:ascii="Times New Roman" w:hAnsi="Times New Roman"/>
      <w:sz w:val="20"/>
      <w:lang w:val="nl"/>
    </w:rPr>
  </w:style>
  <w:style w:type="paragraph" w:customStyle="1" w:styleId="EUListBullet3">
    <w:name w:val="EUList Bullet 3"/>
    <w:basedOn w:val="a0"/>
    <w:rsid w:val="00EC31B4"/>
    <w:pPr>
      <w:numPr>
        <w:numId w:val="16"/>
      </w:numPr>
      <w:tabs>
        <w:tab w:val="left" w:pos="1276"/>
      </w:tabs>
      <w:spacing w:after="120" w:line="240" w:lineRule="auto"/>
    </w:pPr>
    <w:rPr>
      <w:rFonts w:ascii="Times New Roman" w:hAnsi="Times New Roman"/>
    </w:rPr>
  </w:style>
  <w:style w:type="paragraph" w:customStyle="1" w:styleId="1paragraphphd">
    <w:name w:val="1paragraph_phd"/>
    <w:basedOn w:val="a0"/>
    <w:rsid w:val="00EC31B4"/>
    <w:pPr>
      <w:spacing w:before="120" w:after="120" w:line="264" w:lineRule="auto"/>
      <w:ind w:firstLine="284"/>
    </w:pPr>
    <w:rPr>
      <w:rFonts w:ascii="Times New Roman" w:hAnsi="Times New Roman"/>
    </w:rPr>
  </w:style>
  <w:style w:type="paragraph" w:customStyle="1" w:styleId="RefList">
    <w:name w:val="Ref List"/>
    <w:basedOn w:val="af3"/>
    <w:rsid w:val="00EC31B4"/>
    <w:pPr>
      <w:spacing w:before="120" w:after="0" w:line="360" w:lineRule="auto"/>
      <w:ind w:left="0" w:firstLine="0"/>
    </w:pPr>
    <w:rPr>
      <w:rFonts w:ascii="Garamond" w:hAnsi="Garamond"/>
      <w:szCs w:val="24"/>
    </w:rPr>
  </w:style>
  <w:style w:type="paragraph" w:styleId="af3">
    <w:name w:val="List"/>
    <w:basedOn w:val="a0"/>
    <w:rsid w:val="00EC31B4"/>
    <w:pPr>
      <w:ind w:left="283" w:hanging="283"/>
    </w:pPr>
  </w:style>
  <w:style w:type="paragraph" w:customStyle="1" w:styleId="Equation">
    <w:name w:val="Equation"/>
    <w:basedOn w:val="a0"/>
    <w:next w:val="a0"/>
    <w:uiPriority w:val="99"/>
    <w:rsid w:val="00EC31B4"/>
    <w:pPr>
      <w:tabs>
        <w:tab w:val="center" w:pos="4253"/>
        <w:tab w:val="right" w:pos="8505"/>
      </w:tabs>
      <w:spacing w:before="120" w:after="120" w:line="240" w:lineRule="auto"/>
    </w:pPr>
    <w:rPr>
      <w:rFonts w:ascii="Times New Roman" w:hAnsi="Times New Roman"/>
      <w:i/>
      <w:szCs w:val="24"/>
    </w:rPr>
  </w:style>
  <w:style w:type="paragraph" w:customStyle="1" w:styleId="Figuretext">
    <w:name w:val="Figure text"/>
    <w:basedOn w:val="a0"/>
    <w:next w:val="a0"/>
    <w:rsid w:val="00EC31B4"/>
    <w:pPr>
      <w:spacing w:before="240" w:line="240" w:lineRule="auto"/>
      <w:jc w:val="center"/>
    </w:pPr>
    <w:rPr>
      <w:rFonts w:ascii="Helvetica" w:hAnsi="Helvetica"/>
      <w:szCs w:val="24"/>
    </w:rPr>
  </w:style>
  <w:style w:type="paragraph" w:customStyle="1" w:styleId="EUListBullet2">
    <w:name w:val="EUList Bullet 2"/>
    <w:basedOn w:val="a0"/>
    <w:rsid w:val="00EC31B4"/>
    <w:pPr>
      <w:numPr>
        <w:numId w:val="17"/>
      </w:numPr>
      <w:spacing w:after="120" w:line="240" w:lineRule="auto"/>
    </w:pPr>
    <w:rPr>
      <w:rFonts w:ascii="Times New Roman" w:hAnsi="Times New Roman"/>
    </w:rPr>
  </w:style>
  <w:style w:type="paragraph" w:styleId="af4">
    <w:name w:val="endnote text"/>
    <w:basedOn w:val="a0"/>
    <w:link w:val="Char8"/>
    <w:semiHidden/>
    <w:rsid w:val="00EC31B4"/>
    <w:pPr>
      <w:spacing w:after="0" w:line="240" w:lineRule="auto"/>
      <w:ind w:left="397" w:hanging="397"/>
    </w:pPr>
    <w:rPr>
      <w:rFonts w:ascii="Times New Roman" w:hAnsi="Times New Roman"/>
      <w:szCs w:val="24"/>
    </w:rPr>
  </w:style>
  <w:style w:type="character" w:customStyle="1" w:styleId="Char8">
    <w:name w:val="Κείμενο σημείωσης τέλους Char"/>
    <w:basedOn w:val="a1"/>
    <w:link w:val="af4"/>
    <w:semiHidden/>
    <w:rsid w:val="00EC31B4"/>
    <w:rPr>
      <w:rFonts w:ascii="Times New Roman" w:hAnsi="Times New Roman"/>
      <w:sz w:val="24"/>
      <w:szCs w:val="24"/>
    </w:rPr>
  </w:style>
  <w:style w:type="paragraph" w:customStyle="1" w:styleId="Formula">
    <w:name w:val="Formula"/>
    <w:basedOn w:val="a0"/>
    <w:next w:val="a0"/>
    <w:rsid w:val="00EC31B4"/>
    <w:pPr>
      <w:tabs>
        <w:tab w:val="center" w:pos="4471"/>
        <w:tab w:val="right" w:pos="8942"/>
      </w:tabs>
      <w:spacing w:before="240" w:after="0" w:line="240" w:lineRule="auto"/>
    </w:pPr>
    <w:rPr>
      <w:rFonts w:ascii="Times New Roman" w:hAnsi="Times New Roman"/>
    </w:rPr>
  </w:style>
  <w:style w:type="paragraph" w:customStyle="1" w:styleId="EUHeading1">
    <w:name w:val="EUHeading 1"/>
    <w:basedOn w:val="a0"/>
    <w:link w:val="EUHeading1Char"/>
    <w:rsid w:val="00EC31B4"/>
    <w:pPr>
      <w:keepNext/>
      <w:numPr>
        <w:numId w:val="18"/>
      </w:numPr>
      <w:spacing w:before="120" w:line="240" w:lineRule="auto"/>
    </w:pPr>
    <w:rPr>
      <w:rFonts w:ascii="Times New Roman" w:hAnsi="Times New Roman"/>
      <w:b/>
      <w:bCs/>
      <w:sz w:val="32"/>
      <w:szCs w:val="32"/>
    </w:rPr>
  </w:style>
  <w:style w:type="paragraph" w:customStyle="1" w:styleId="EUHeading2">
    <w:name w:val="EUHeading 2"/>
    <w:basedOn w:val="EUHeading1"/>
    <w:rsid w:val="00EC31B4"/>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C31B4"/>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C31B4"/>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EC31B4"/>
    <w:pPr>
      <w:spacing w:before="120" w:after="0" w:line="360" w:lineRule="auto"/>
      <w:ind w:left="540" w:right="932"/>
      <w:jc w:val="center"/>
    </w:pPr>
    <w:rPr>
      <w:rFonts w:ascii="Garamond" w:hAnsi="Garamond" w:cs="Times New Roman"/>
      <w:i/>
      <w:iCs/>
      <w:szCs w:val="24"/>
    </w:rPr>
  </w:style>
  <w:style w:type="paragraph" w:styleId="af5">
    <w:name w:val="Title"/>
    <w:basedOn w:val="a0"/>
    <w:link w:val="Char9"/>
    <w:qFormat/>
    <w:rsid w:val="00D4560F"/>
    <w:pPr>
      <w:spacing w:before="360" w:line="240" w:lineRule="auto"/>
      <w:outlineLvl w:val="0"/>
    </w:pPr>
    <w:rPr>
      <w:b/>
      <w:kern w:val="40"/>
      <w:sz w:val="36"/>
      <w:szCs w:val="48"/>
    </w:rPr>
  </w:style>
  <w:style w:type="character" w:customStyle="1" w:styleId="Char9">
    <w:name w:val="Τίτλος Char"/>
    <w:basedOn w:val="a1"/>
    <w:link w:val="af5"/>
    <w:rsid w:val="00D4560F"/>
    <w:rPr>
      <w:b/>
      <w:kern w:val="40"/>
      <w:sz w:val="36"/>
      <w:szCs w:val="48"/>
    </w:rPr>
  </w:style>
  <w:style w:type="paragraph" w:customStyle="1" w:styleId="HeadingUnnumbered">
    <w:name w:val="Heading_Unnumbered"/>
    <w:basedOn w:val="a0"/>
    <w:next w:val="a0"/>
    <w:rsid w:val="00EC31B4"/>
    <w:pPr>
      <w:keepNext/>
      <w:keepLines/>
      <w:spacing w:before="600" w:after="360" w:line="240" w:lineRule="auto"/>
    </w:pPr>
    <w:rPr>
      <w:rFonts w:ascii="Times New Roman" w:hAnsi="Times New Roman"/>
      <w:b/>
      <w:bCs/>
      <w:sz w:val="32"/>
      <w:szCs w:val="32"/>
    </w:rPr>
  </w:style>
  <w:style w:type="paragraph" w:styleId="af6">
    <w:name w:val="table of figures"/>
    <w:basedOn w:val="a0"/>
    <w:next w:val="a0"/>
    <w:uiPriority w:val="99"/>
    <w:rsid w:val="00EC31B4"/>
    <w:pPr>
      <w:spacing w:after="0" w:line="240" w:lineRule="auto"/>
      <w:ind w:left="480" w:hanging="480"/>
    </w:pPr>
    <w:rPr>
      <w:rFonts w:ascii="Times New Roman" w:hAnsi="Times New Roman"/>
      <w:szCs w:val="24"/>
    </w:rPr>
  </w:style>
  <w:style w:type="paragraph" w:customStyle="1" w:styleId="NormalWide">
    <w:name w:val="Normal Wide"/>
    <w:basedOn w:val="a0"/>
    <w:rsid w:val="00EC31B4"/>
    <w:pPr>
      <w:spacing w:before="240" w:after="0" w:line="240" w:lineRule="auto"/>
      <w:ind w:left="1134"/>
    </w:pPr>
    <w:rPr>
      <w:rFonts w:ascii="Helvetica" w:hAnsi="Helvetica"/>
      <w:szCs w:val="24"/>
    </w:rPr>
  </w:style>
  <w:style w:type="paragraph" w:customStyle="1" w:styleId="Normal1">
    <w:name w:val="Normal 1"/>
    <w:basedOn w:val="20"/>
    <w:rsid w:val="00EC31B4"/>
    <w:pPr>
      <w:numPr>
        <w:ilvl w:val="0"/>
        <w:numId w:val="0"/>
      </w:numPr>
      <w:tabs>
        <w:tab w:val="left" w:pos="851"/>
        <w:tab w:val="left" w:pos="1418"/>
      </w:tabs>
      <w:spacing w:after="0"/>
      <w:ind w:left="426"/>
      <w:jc w:val="both"/>
      <w:outlineLvl w:val="9"/>
    </w:pPr>
    <w:rPr>
      <w:rFonts w:ascii="Times New Roman" w:hAnsi="Times New Roman"/>
      <w:bCs/>
      <w:i/>
      <w:iCs/>
      <w:noProof/>
      <w:kern w:val="28"/>
      <w:szCs w:val="28"/>
      <w:lang w:val="en-US"/>
    </w:rPr>
  </w:style>
  <w:style w:type="character" w:styleId="af7">
    <w:name w:val="endnote reference"/>
    <w:semiHidden/>
    <w:rsid w:val="00EC31B4"/>
    <w:rPr>
      <w:rFonts w:ascii="Times New Roman" w:hAnsi="Times New Roman" w:cs="Times New Roman"/>
      <w:sz w:val="24"/>
      <w:szCs w:val="24"/>
      <w:vertAlign w:val="baseline"/>
    </w:rPr>
  </w:style>
  <w:style w:type="paragraph" w:customStyle="1" w:styleId="FooterFirst">
    <w:name w:val="Footer First"/>
    <w:basedOn w:val="a5"/>
    <w:rsid w:val="00EC31B4"/>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rPr>
  </w:style>
  <w:style w:type="paragraph" w:customStyle="1" w:styleId="EUHeading4">
    <w:name w:val="EUHeading 4"/>
    <w:basedOn w:val="EUHeading1"/>
    <w:rsid w:val="00EC31B4"/>
    <w:pPr>
      <w:numPr>
        <w:numId w:val="0"/>
      </w:numPr>
      <w:tabs>
        <w:tab w:val="num" w:pos="721"/>
      </w:tabs>
      <w:ind w:left="433" w:hanging="432"/>
    </w:pPr>
    <w:rPr>
      <w:sz w:val="22"/>
      <w:szCs w:val="22"/>
    </w:rPr>
  </w:style>
  <w:style w:type="paragraph" w:customStyle="1" w:styleId="EUListBullet">
    <w:name w:val="EUList Bullet"/>
    <w:basedOn w:val="EUNormal"/>
    <w:rsid w:val="00EC31B4"/>
    <w:pPr>
      <w:numPr>
        <w:numId w:val="27"/>
      </w:numPr>
    </w:pPr>
  </w:style>
  <w:style w:type="paragraph" w:customStyle="1" w:styleId="EUNormal">
    <w:name w:val="EUNormal"/>
    <w:basedOn w:val="a0"/>
    <w:rsid w:val="00EC31B4"/>
    <w:pPr>
      <w:spacing w:after="120" w:line="240" w:lineRule="auto"/>
    </w:pPr>
    <w:rPr>
      <w:rFonts w:ascii="Times New Roman" w:hAnsi="Times New Roman"/>
    </w:rPr>
  </w:style>
  <w:style w:type="paragraph" w:customStyle="1" w:styleId="EUExecSummary">
    <w:name w:val="EUExecSummary"/>
    <w:basedOn w:val="EUHeading1"/>
    <w:rsid w:val="00EC31B4"/>
    <w:pPr>
      <w:numPr>
        <w:numId w:val="0"/>
      </w:numPr>
      <w:ind w:left="-851"/>
    </w:pPr>
  </w:style>
  <w:style w:type="paragraph" w:customStyle="1" w:styleId="FigureTitle">
    <w:name w:val="Figure Title"/>
    <w:basedOn w:val="a0"/>
    <w:next w:val="a0"/>
    <w:rsid w:val="00EC31B4"/>
    <w:pPr>
      <w:widowControl w:val="0"/>
      <w:numPr>
        <w:numId w:val="26"/>
      </w:numPr>
      <w:spacing w:before="240" w:after="0" w:line="240" w:lineRule="auto"/>
      <w:ind w:left="357" w:hanging="357"/>
    </w:pPr>
    <w:rPr>
      <w:rFonts w:ascii="Times New Roman" w:hAnsi="Times New Roman"/>
      <w:b/>
      <w:bCs/>
      <w:szCs w:val="24"/>
    </w:rPr>
  </w:style>
  <w:style w:type="paragraph" w:customStyle="1" w:styleId="EUFootnotetext">
    <w:name w:val="EUFootnote text"/>
    <w:basedOn w:val="a0"/>
    <w:rsid w:val="00EC31B4"/>
    <w:pPr>
      <w:spacing w:after="120" w:line="240" w:lineRule="auto"/>
    </w:pPr>
    <w:rPr>
      <w:rFonts w:ascii="Times New Roman" w:hAnsi="Times New Roman"/>
      <w:szCs w:val="24"/>
    </w:rPr>
  </w:style>
  <w:style w:type="paragraph" w:customStyle="1" w:styleId="HeadingBase">
    <w:name w:val="Heading Base"/>
    <w:basedOn w:val="a0"/>
    <w:next w:val="ad"/>
    <w:rsid w:val="00EC31B4"/>
    <w:pPr>
      <w:keepNext/>
      <w:keepLines/>
      <w:spacing w:after="120" w:line="240" w:lineRule="auto"/>
    </w:pPr>
    <w:rPr>
      <w:rFonts w:cs="Arial"/>
      <w:b/>
      <w:bCs/>
      <w:kern w:val="28"/>
      <w:sz w:val="36"/>
      <w:szCs w:val="36"/>
    </w:rPr>
  </w:style>
  <w:style w:type="paragraph" w:customStyle="1" w:styleId="FigureTable">
    <w:name w:val="Figure /Table"/>
    <w:basedOn w:val="af1"/>
    <w:rsid w:val="00EC31B4"/>
    <w:pPr>
      <w:spacing w:after="120" w:line="240" w:lineRule="auto"/>
      <w:ind w:left="0" w:firstLine="0"/>
      <w:jc w:val="center"/>
    </w:pPr>
    <w:rPr>
      <w:rFonts w:ascii="Times New Roman" w:hAnsi="Times New Roman" w:cs="Times New Roman"/>
      <w:color w:val="000000"/>
      <w:lang w:val="en-GB"/>
    </w:rPr>
  </w:style>
  <w:style w:type="paragraph" w:customStyle="1" w:styleId="Centred">
    <w:name w:val="Centred"/>
    <w:basedOn w:val="a0"/>
    <w:rsid w:val="00EC31B4"/>
    <w:pPr>
      <w:widowControl w:val="0"/>
      <w:spacing w:before="240" w:after="0" w:line="240" w:lineRule="auto"/>
      <w:jc w:val="center"/>
    </w:pPr>
    <w:rPr>
      <w:rFonts w:ascii="Times New Roman" w:hAnsi="Times New Roman"/>
    </w:rPr>
  </w:style>
  <w:style w:type="paragraph" w:customStyle="1" w:styleId="EUCaption">
    <w:name w:val="EUCaption"/>
    <w:basedOn w:val="EUNormal"/>
    <w:rsid w:val="00EC31B4"/>
    <w:pPr>
      <w:jc w:val="center"/>
    </w:pPr>
    <w:rPr>
      <w:b/>
      <w:bCs/>
    </w:rPr>
  </w:style>
  <w:style w:type="paragraph" w:customStyle="1" w:styleId="EDUNormal">
    <w:name w:val="EDUNormal"/>
    <w:basedOn w:val="a0"/>
    <w:rsid w:val="00EC31B4"/>
    <w:pPr>
      <w:spacing w:after="0" w:line="240" w:lineRule="auto"/>
    </w:pPr>
    <w:rPr>
      <w:rFonts w:ascii="Times New Roman" w:hAnsi="Times New Roman"/>
      <w:sz w:val="20"/>
    </w:rPr>
  </w:style>
  <w:style w:type="paragraph" w:customStyle="1" w:styleId="xl37">
    <w:name w:val="xl37"/>
    <w:basedOn w:val="a0"/>
    <w:rsid w:val="00EC31B4"/>
    <w:pPr>
      <w:pBdr>
        <w:top w:val="single" w:sz="12" w:space="0" w:color="auto"/>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38">
    <w:name w:val="xl38"/>
    <w:basedOn w:val="a0"/>
    <w:rsid w:val="00EC31B4"/>
    <w:pPr>
      <w:shd w:val="clear" w:color="auto" w:fill="CC99FF"/>
      <w:spacing w:before="100" w:beforeAutospacing="1" w:after="100" w:afterAutospacing="1" w:line="240" w:lineRule="auto"/>
    </w:pPr>
    <w:rPr>
      <w:rFonts w:cs="Arial"/>
      <w:b/>
      <w:bCs/>
      <w:szCs w:val="24"/>
      <w:lang w:eastAsia="el-GR"/>
    </w:rPr>
  </w:style>
  <w:style w:type="paragraph" w:customStyle="1" w:styleId="xl39">
    <w:name w:val="xl39"/>
    <w:basedOn w:val="a0"/>
    <w:rsid w:val="00EC31B4"/>
    <w:pPr>
      <w:pBdr>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40">
    <w:name w:val="xl40"/>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1">
    <w:name w:val="xl41"/>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2">
    <w:name w:val="xl4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3">
    <w:name w:val="xl43"/>
    <w:basedOn w:val="a0"/>
    <w:rsid w:val="00EC31B4"/>
    <w:pP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4">
    <w:name w:val="xl44"/>
    <w:basedOn w:val="a0"/>
    <w:rsid w:val="00EC31B4"/>
    <w:pPr>
      <w:pBdr>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5">
    <w:name w:val="xl45"/>
    <w:basedOn w:val="a0"/>
    <w:rsid w:val="00EC31B4"/>
    <w:pPr>
      <w:pBdr>
        <w:bottom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6">
    <w:name w:val="xl46"/>
    <w:basedOn w:val="a0"/>
    <w:rsid w:val="00EC31B4"/>
    <w:pPr>
      <w:pBdr>
        <w:bottom w:val="single" w:sz="12" w:space="0" w:color="auto"/>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7">
    <w:name w:val="xl47"/>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8">
    <w:name w:val="xl48"/>
    <w:basedOn w:val="a0"/>
    <w:rsid w:val="00EC31B4"/>
    <w:pP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49">
    <w:name w:val="xl49"/>
    <w:basedOn w:val="a0"/>
    <w:rsid w:val="00EC31B4"/>
    <w:pPr>
      <w:pBdr>
        <w:right w:val="single" w:sz="12" w:space="0" w:color="auto"/>
      </w:pBd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50">
    <w:name w:val="xl50"/>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1">
    <w:name w:val="xl51"/>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2">
    <w:name w:val="xl5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3">
    <w:name w:val="xl53"/>
    <w:basedOn w:val="a0"/>
    <w:rsid w:val="00EC31B4"/>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pPr>
    <w:rPr>
      <w:rFonts w:cs="Arial"/>
      <w:b/>
      <w:bCs/>
      <w:szCs w:val="24"/>
      <w:lang w:eastAsia="el-GR"/>
    </w:rPr>
  </w:style>
  <w:style w:type="paragraph" w:customStyle="1" w:styleId="xl54">
    <w:name w:val="xl54"/>
    <w:basedOn w:val="a0"/>
    <w:rsid w:val="00EC31B4"/>
    <w:pPr>
      <w:shd w:val="clear" w:color="auto" w:fill="CC99FF"/>
      <w:spacing w:before="100" w:beforeAutospacing="1" w:after="100" w:afterAutospacing="1" w:line="240" w:lineRule="auto"/>
      <w:jc w:val="center"/>
    </w:pPr>
    <w:rPr>
      <w:rFonts w:cs="Arial"/>
      <w:b/>
      <w:bCs/>
      <w:szCs w:val="24"/>
      <w:lang w:eastAsia="el-GR"/>
    </w:rPr>
  </w:style>
  <w:style w:type="paragraph" w:customStyle="1" w:styleId="Listaprimolivello">
    <w:name w:val="Lista primo livello"/>
    <w:basedOn w:val="a0"/>
    <w:rsid w:val="00EC31B4"/>
    <w:pPr>
      <w:tabs>
        <w:tab w:val="num" w:pos="720"/>
      </w:tabs>
      <w:spacing w:before="80" w:after="0" w:line="240" w:lineRule="auto"/>
      <w:ind w:left="720" w:hanging="360"/>
    </w:pPr>
    <w:rPr>
      <w:rFonts w:ascii="Times New Roman" w:hAnsi="Times New Roman"/>
      <w:color w:val="000000"/>
      <w:szCs w:val="24"/>
      <w:lang w:val="it-IT"/>
    </w:rPr>
  </w:style>
  <w:style w:type="paragraph" w:styleId="34">
    <w:name w:val="Body Text Indent 3"/>
    <w:basedOn w:val="a0"/>
    <w:link w:val="3Char1"/>
    <w:rsid w:val="00EC31B4"/>
    <w:pPr>
      <w:spacing w:after="0" w:line="360" w:lineRule="auto"/>
      <w:ind w:firstLine="1418"/>
    </w:pPr>
    <w:rPr>
      <w:rFonts w:ascii="Tahoma" w:hAnsi="Tahoma" w:cs="Tahoma"/>
    </w:rPr>
  </w:style>
  <w:style w:type="character" w:customStyle="1" w:styleId="3Char1">
    <w:name w:val="Σώμα κείμενου με εσοχή 3 Char"/>
    <w:basedOn w:val="a1"/>
    <w:link w:val="34"/>
    <w:rsid w:val="00EC31B4"/>
    <w:rPr>
      <w:rFonts w:ascii="Tahoma" w:hAnsi="Tahoma" w:cs="Tahoma"/>
    </w:rPr>
  </w:style>
  <w:style w:type="character" w:styleId="af8">
    <w:name w:val="annotation reference"/>
    <w:uiPriority w:val="99"/>
    <w:semiHidden/>
    <w:rsid w:val="00EC31B4"/>
    <w:rPr>
      <w:sz w:val="16"/>
      <w:szCs w:val="16"/>
    </w:rPr>
  </w:style>
  <w:style w:type="paragraph" w:customStyle="1" w:styleId="Blockquote">
    <w:name w:val="Blockquote"/>
    <w:basedOn w:val="a0"/>
    <w:rsid w:val="00EC31B4"/>
    <w:pPr>
      <w:spacing w:before="100" w:after="100" w:line="240" w:lineRule="auto"/>
      <w:ind w:left="360" w:right="360"/>
    </w:pPr>
    <w:rPr>
      <w:rFonts w:ascii="Times New Roman" w:hAnsi="Times New Roman"/>
      <w:szCs w:val="24"/>
    </w:rPr>
  </w:style>
  <w:style w:type="paragraph" w:customStyle="1" w:styleId="EUListNumber">
    <w:name w:val="EUList Number"/>
    <w:basedOn w:val="EUNormal"/>
    <w:rsid w:val="00EC31B4"/>
    <w:pPr>
      <w:ind w:left="425" w:hanging="425"/>
    </w:pPr>
  </w:style>
  <w:style w:type="paragraph" w:customStyle="1" w:styleId="NoNumberList">
    <w:name w:val="No Number List"/>
    <w:basedOn w:val="13"/>
    <w:rsid w:val="00EC31B4"/>
    <w:pPr>
      <w:spacing w:before="120" w:after="0" w:line="360" w:lineRule="auto"/>
      <w:ind w:left="1089" w:hanging="238"/>
    </w:pPr>
    <w:rPr>
      <w:rFonts w:ascii="Garamond" w:hAnsi="Garamond"/>
      <w:szCs w:val="24"/>
    </w:rPr>
  </w:style>
  <w:style w:type="paragraph" w:customStyle="1" w:styleId="captioneq">
    <w:name w:val="caption eq."/>
    <w:basedOn w:val="a4"/>
    <w:autoRedefine/>
    <w:rsid w:val="00EC31B4"/>
    <w:pPr>
      <w:spacing w:before="80" w:after="0" w:line="288" w:lineRule="auto"/>
    </w:pPr>
    <w:rPr>
      <w:rFonts w:ascii="Times New Roman" w:hAnsi="Times New Roman"/>
      <w:bCs/>
      <w:i/>
      <w:iCs/>
      <w:position w:val="-28"/>
      <w:szCs w:val="24"/>
    </w:rPr>
  </w:style>
  <w:style w:type="paragraph" w:customStyle="1" w:styleId="Text0">
    <w:name w:val="Text"/>
    <w:basedOn w:val="a0"/>
    <w:rsid w:val="00EC31B4"/>
    <w:pPr>
      <w:spacing w:after="0" w:line="480" w:lineRule="auto"/>
    </w:pPr>
    <w:rPr>
      <w:rFonts w:ascii="Times New Roman" w:hAnsi="Times New Roman"/>
      <w:sz w:val="20"/>
    </w:rPr>
  </w:style>
  <w:style w:type="paragraph" w:customStyle="1" w:styleId="BulletedList0">
    <w:name w:val="Bulleted List"/>
    <w:basedOn w:val="a0"/>
    <w:rsid w:val="00EC31B4"/>
    <w:pPr>
      <w:numPr>
        <w:numId w:val="28"/>
      </w:numPr>
      <w:spacing w:before="120" w:after="0" w:line="480" w:lineRule="auto"/>
    </w:pPr>
    <w:rPr>
      <w:rFonts w:ascii="Times New Roman" w:hAnsi="Times New Roman"/>
      <w:sz w:val="20"/>
    </w:rPr>
  </w:style>
  <w:style w:type="paragraph" w:customStyle="1" w:styleId="References">
    <w:name w:val="References"/>
    <w:basedOn w:val="a0"/>
    <w:rsid w:val="00EC31B4"/>
    <w:pPr>
      <w:tabs>
        <w:tab w:val="num" w:pos="360"/>
      </w:tabs>
      <w:autoSpaceDE w:val="0"/>
      <w:autoSpaceDN w:val="0"/>
      <w:spacing w:after="0" w:line="240" w:lineRule="auto"/>
      <w:ind w:left="360" w:hanging="360"/>
    </w:pPr>
    <w:rPr>
      <w:rFonts w:ascii="Times New Roman" w:hAnsi="Times New Roman"/>
      <w:sz w:val="16"/>
      <w:szCs w:val="16"/>
    </w:rPr>
  </w:style>
  <w:style w:type="paragraph" w:customStyle="1" w:styleId="FigureCaption">
    <w:name w:val="Figure Caption"/>
    <w:basedOn w:val="a0"/>
    <w:rsid w:val="00EC31B4"/>
    <w:pPr>
      <w:autoSpaceDE w:val="0"/>
      <w:autoSpaceDN w:val="0"/>
      <w:spacing w:after="0" w:line="240" w:lineRule="auto"/>
    </w:pPr>
    <w:rPr>
      <w:rFonts w:ascii="Times New Roman" w:hAnsi="Times New Roman"/>
      <w:sz w:val="16"/>
      <w:szCs w:val="16"/>
    </w:rPr>
  </w:style>
  <w:style w:type="paragraph" w:customStyle="1" w:styleId="Theorem">
    <w:name w:val="Theorem"/>
    <w:basedOn w:val="31"/>
    <w:rsid w:val="00EC31B4"/>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EC31B4"/>
    <w:pPr>
      <w:numPr>
        <w:numId w:val="19"/>
      </w:numPr>
      <w:spacing w:before="120" w:after="0" w:line="360" w:lineRule="auto"/>
    </w:pPr>
    <w:rPr>
      <w:rFonts w:ascii="Garamond" w:hAnsi="Garamond"/>
      <w:szCs w:val="24"/>
    </w:rPr>
  </w:style>
  <w:style w:type="paragraph" w:styleId="40">
    <w:name w:val="List Bullet 4"/>
    <w:basedOn w:val="a0"/>
    <w:autoRedefine/>
    <w:rsid w:val="00EC31B4"/>
    <w:pPr>
      <w:numPr>
        <w:numId w:val="20"/>
      </w:numPr>
      <w:spacing w:before="120" w:after="0" w:line="360" w:lineRule="auto"/>
    </w:pPr>
    <w:rPr>
      <w:rFonts w:ascii="Garamond" w:hAnsi="Garamond"/>
      <w:szCs w:val="24"/>
    </w:rPr>
  </w:style>
  <w:style w:type="paragraph" w:styleId="50">
    <w:name w:val="List Bullet 5"/>
    <w:basedOn w:val="a0"/>
    <w:autoRedefine/>
    <w:rsid w:val="00EC31B4"/>
    <w:pPr>
      <w:numPr>
        <w:numId w:val="21"/>
      </w:numPr>
      <w:spacing w:before="120" w:after="0" w:line="360" w:lineRule="auto"/>
    </w:pPr>
    <w:rPr>
      <w:rFonts w:ascii="Garamond" w:hAnsi="Garamond"/>
      <w:szCs w:val="24"/>
    </w:rPr>
  </w:style>
  <w:style w:type="paragraph" w:styleId="2">
    <w:name w:val="List Number 2"/>
    <w:basedOn w:val="a0"/>
    <w:rsid w:val="00EC31B4"/>
    <w:pPr>
      <w:numPr>
        <w:numId w:val="22"/>
      </w:numPr>
      <w:spacing w:before="120" w:after="0" w:line="360" w:lineRule="auto"/>
    </w:pPr>
    <w:rPr>
      <w:rFonts w:ascii="Garamond" w:hAnsi="Garamond"/>
      <w:szCs w:val="24"/>
    </w:rPr>
  </w:style>
  <w:style w:type="paragraph" w:styleId="3">
    <w:name w:val="List Number 3"/>
    <w:basedOn w:val="a0"/>
    <w:rsid w:val="00EC31B4"/>
    <w:pPr>
      <w:numPr>
        <w:numId w:val="23"/>
      </w:numPr>
      <w:spacing w:before="120" w:after="0" w:line="360" w:lineRule="auto"/>
    </w:pPr>
    <w:rPr>
      <w:rFonts w:ascii="Garamond" w:hAnsi="Garamond"/>
      <w:szCs w:val="24"/>
    </w:rPr>
  </w:style>
  <w:style w:type="paragraph" w:styleId="4">
    <w:name w:val="List Number 4"/>
    <w:basedOn w:val="a0"/>
    <w:rsid w:val="00EC31B4"/>
    <w:pPr>
      <w:numPr>
        <w:numId w:val="24"/>
      </w:numPr>
      <w:spacing w:before="120" w:after="0" w:line="360" w:lineRule="auto"/>
    </w:pPr>
    <w:rPr>
      <w:rFonts w:ascii="Garamond" w:hAnsi="Garamond"/>
      <w:szCs w:val="24"/>
    </w:rPr>
  </w:style>
  <w:style w:type="paragraph" w:styleId="5">
    <w:name w:val="List Number 5"/>
    <w:basedOn w:val="a0"/>
    <w:rsid w:val="00EC31B4"/>
    <w:pPr>
      <w:numPr>
        <w:numId w:val="25"/>
      </w:numPr>
      <w:spacing w:before="120" w:after="0" w:line="360" w:lineRule="auto"/>
    </w:pPr>
    <w:rPr>
      <w:rFonts w:ascii="Garamond" w:hAnsi="Garamond"/>
      <w:szCs w:val="24"/>
    </w:rPr>
  </w:style>
  <w:style w:type="paragraph" w:customStyle="1" w:styleId="Author">
    <w:name w:val="Author"/>
    <w:basedOn w:val="a0"/>
    <w:rsid w:val="00EC31B4"/>
    <w:pPr>
      <w:keepNext/>
      <w:overflowPunct w:val="0"/>
      <w:autoSpaceDE w:val="0"/>
      <w:autoSpaceDN w:val="0"/>
      <w:adjustRightInd w:val="0"/>
      <w:spacing w:before="120" w:after="0" w:line="240" w:lineRule="auto"/>
      <w:textAlignment w:val="baseline"/>
    </w:pPr>
    <w:rPr>
      <w:rFonts w:ascii="Times New Roman" w:hAnsi="Times New Roman"/>
      <w:b/>
      <w:bCs/>
      <w:szCs w:val="24"/>
    </w:rPr>
  </w:style>
  <w:style w:type="paragraph" w:customStyle="1" w:styleId="maintext">
    <w:name w:val="maintext"/>
    <w:basedOn w:val="a0"/>
    <w:rsid w:val="00EC31B4"/>
    <w:pPr>
      <w:overflowPunct w:val="0"/>
      <w:autoSpaceDE w:val="0"/>
      <w:autoSpaceDN w:val="0"/>
      <w:adjustRightInd w:val="0"/>
      <w:spacing w:before="40" w:after="20" w:line="240" w:lineRule="auto"/>
      <w:textAlignment w:val="baseline"/>
    </w:pPr>
    <w:rPr>
      <w:rFonts w:ascii="Times New Roman" w:hAnsi="Times New Roman"/>
      <w:szCs w:val="24"/>
    </w:rPr>
  </w:style>
  <w:style w:type="character" w:customStyle="1" w:styleId="Max">
    <w:name w:val="Max."/>
    <w:rsid w:val="00EC31B4"/>
    <w:rPr>
      <w:b/>
      <w:bCs/>
    </w:rPr>
  </w:style>
  <w:style w:type="paragraph" w:customStyle="1" w:styleId="Kursiv">
    <w:name w:val="Kursiv"/>
    <w:basedOn w:val="ad"/>
    <w:autoRedefine/>
    <w:rsid w:val="00EC31B4"/>
    <w:pPr>
      <w:spacing w:after="120" w:line="240" w:lineRule="auto"/>
    </w:pPr>
    <w:rPr>
      <w:rFonts w:ascii="Times New Roman" w:hAnsi="Times New Roman" w:cs="Times New Roman"/>
      <w:i/>
      <w:iCs/>
      <w:szCs w:val="24"/>
    </w:rPr>
  </w:style>
  <w:style w:type="paragraph" w:customStyle="1" w:styleId="Tablepicture">
    <w:name w:val="Tablepicture"/>
    <w:basedOn w:val="Table"/>
    <w:autoRedefine/>
    <w:rsid w:val="00EC31B4"/>
    <w:pPr>
      <w:keepLines w:val="0"/>
      <w:spacing w:before="120" w:after="120" w:line="288" w:lineRule="auto"/>
    </w:pPr>
    <w:rPr>
      <w:rFonts w:ascii="Times New Roman" w:hAnsi="Times New Roman"/>
      <w:b/>
      <w:bCs/>
      <w:i/>
      <w:iCs/>
      <w:szCs w:val="24"/>
    </w:rPr>
  </w:style>
  <w:style w:type="paragraph" w:customStyle="1" w:styleId="Bulletedlist">
    <w:name w:val="Bulleted list"/>
    <w:basedOn w:val="ad"/>
    <w:rsid w:val="00EC31B4"/>
    <w:pPr>
      <w:numPr>
        <w:numId w:val="29"/>
      </w:numPr>
      <w:tabs>
        <w:tab w:val="clear" w:pos="360"/>
        <w:tab w:val="num" w:pos="567"/>
      </w:tabs>
      <w:spacing w:after="0" w:line="240" w:lineRule="auto"/>
      <w:ind w:left="567" w:hanging="357"/>
    </w:pPr>
    <w:rPr>
      <w:rFonts w:ascii="Times New Roman" w:hAnsi="Times New Roman" w:cs="Times New Roman"/>
      <w:szCs w:val="24"/>
    </w:rPr>
  </w:style>
  <w:style w:type="paragraph" w:customStyle="1" w:styleId="Epikefalida1">
    <w:name w:val="Epikefalida 1"/>
    <w:basedOn w:val="a0"/>
    <w:autoRedefine/>
    <w:rsid w:val="00EC31B4"/>
    <w:pPr>
      <w:tabs>
        <w:tab w:val="num" w:pos="360"/>
      </w:tabs>
      <w:spacing w:after="0" w:line="240" w:lineRule="auto"/>
      <w:ind w:left="360" w:hanging="360"/>
    </w:pPr>
    <w:rPr>
      <w:rFonts w:ascii="Times New Roman" w:hAnsi="Times New Roman"/>
      <w:b/>
      <w:bCs/>
      <w:szCs w:val="24"/>
      <w:lang w:val="en-AU"/>
    </w:rPr>
  </w:style>
  <w:style w:type="paragraph" w:customStyle="1" w:styleId="UFS1">
    <w:name w:val="UFS1"/>
    <w:basedOn w:val="a0"/>
    <w:rsid w:val="00EC31B4"/>
    <w:pPr>
      <w:widowControl w:val="0"/>
      <w:spacing w:before="120" w:after="120" w:line="240" w:lineRule="auto"/>
    </w:pPr>
    <w:rPr>
      <w:rFonts w:cs="Arial"/>
      <w:sz w:val="20"/>
      <w:lang w:eastAsia="es-ES"/>
    </w:rPr>
  </w:style>
  <w:style w:type="paragraph" w:customStyle="1" w:styleId="RetraitNormal2">
    <w:name w:val="RetraitNormal2"/>
    <w:basedOn w:val="af9"/>
    <w:rsid w:val="00EC31B4"/>
    <w:pPr>
      <w:ind w:left="1134"/>
    </w:pPr>
  </w:style>
  <w:style w:type="paragraph" w:styleId="af9">
    <w:name w:val="Normal Indent"/>
    <w:basedOn w:val="a0"/>
    <w:rsid w:val="00EC31B4"/>
    <w:pPr>
      <w:spacing w:after="0" w:line="240" w:lineRule="auto"/>
      <w:ind w:left="708"/>
    </w:pPr>
    <w:rPr>
      <w:rFonts w:ascii="Times New Roman" w:hAnsi="Times New Roman"/>
      <w:szCs w:val="24"/>
    </w:rPr>
  </w:style>
  <w:style w:type="paragraph" w:customStyle="1" w:styleId="RetraitNormal3">
    <w:name w:val="RetraitNormal3"/>
    <w:basedOn w:val="RetraitNormal2"/>
    <w:rsid w:val="00EC31B4"/>
    <w:pPr>
      <w:ind w:left="1560"/>
    </w:pPr>
  </w:style>
  <w:style w:type="paragraph" w:customStyle="1" w:styleId="01BodyText">
    <w:name w:val="01 BodyText"/>
    <w:basedOn w:val="a0"/>
    <w:rsid w:val="00EC31B4"/>
    <w:pPr>
      <w:spacing w:after="220" w:line="240" w:lineRule="auto"/>
      <w:ind w:left="1298" w:hanging="1298"/>
    </w:pPr>
    <w:rPr>
      <w:rFonts w:cs="Arial"/>
    </w:rPr>
  </w:style>
  <w:style w:type="paragraph" w:customStyle="1" w:styleId="11BodyText">
    <w:name w:val="11 BodyText"/>
    <w:basedOn w:val="a0"/>
    <w:rsid w:val="00EC31B4"/>
    <w:pPr>
      <w:spacing w:after="220" w:line="240" w:lineRule="auto"/>
      <w:ind w:left="1298"/>
    </w:pPr>
    <w:rPr>
      <w:rFonts w:cs="Arial"/>
    </w:rPr>
  </w:style>
  <w:style w:type="paragraph" w:customStyle="1" w:styleId="BodyTextBulleted0">
    <w:name w:val="Body Text Bulleted"/>
    <w:basedOn w:val="ad"/>
    <w:rsid w:val="00EC31B4"/>
    <w:pPr>
      <w:tabs>
        <w:tab w:val="num" w:pos="567"/>
        <w:tab w:val="num" w:pos="644"/>
      </w:tabs>
      <w:spacing w:after="120" w:line="240" w:lineRule="auto"/>
      <w:ind w:left="1077" w:hanging="357"/>
    </w:pPr>
  </w:style>
  <w:style w:type="paragraph" w:customStyle="1" w:styleId="Style2">
    <w:name w:val="Style2"/>
    <w:basedOn w:val="a0"/>
    <w:rsid w:val="00EC31B4"/>
    <w:pPr>
      <w:tabs>
        <w:tab w:val="num" w:pos="936"/>
      </w:tabs>
      <w:spacing w:after="0" w:line="240" w:lineRule="auto"/>
      <w:ind w:left="936" w:hanging="936"/>
    </w:pPr>
    <w:rPr>
      <w:rFonts w:ascii="Times New Roman" w:hAnsi="Times New Roman"/>
      <w:sz w:val="20"/>
    </w:rPr>
  </w:style>
  <w:style w:type="paragraph" w:customStyle="1" w:styleId="Reference">
    <w:name w:val="Reference"/>
    <w:basedOn w:val="a0"/>
    <w:rsid w:val="00EC31B4"/>
    <w:pPr>
      <w:numPr>
        <w:numId w:val="31"/>
      </w:numPr>
      <w:spacing w:before="120" w:after="0" w:line="240" w:lineRule="auto"/>
    </w:pPr>
    <w:rPr>
      <w:rFonts w:ascii="Times New Roman" w:hAnsi="Times New Roman"/>
      <w:sz w:val="20"/>
    </w:rPr>
  </w:style>
  <w:style w:type="paragraph" w:customStyle="1" w:styleId="AuthorName">
    <w:name w:val="AuthorName"/>
    <w:basedOn w:val="a0"/>
    <w:rsid w:val="00EC31B4"/>
    <w:pPr>
      <w:spacing w:before="240" w:line="240" w:lineRule="auto"/>
      <w:jc w:val="center"/>
    </w:pPr>
    <w:rPr>
      <w:rFonts w:ascii="Times New Roman" w:hAnsi="Times New Roman"/>
      <w:sz w:val="20"/>
    </w:rPr>
  </w:style>
  <w:style w:type="paragraph" w:customStyle="1" w:styleId="AbstractHeading">
    <w:name w:val="AbstractHeading"/>
    <w:basedOn w:val="a0"/>
    <w:rsid w:val="00EC31B4"/>
    <w:pPr>
      <w:spacing w:before="360" w:after="120" w:line="240" w:lineRule="auto"/>
    </w:pPr>
    <w:rPr>
      <w:rFonts w:ascii="Times New Roman" w:hAnsi="Times New Roman"/>
      <w:b/>
      <w:bCs/>
      <w:smallCaps/>
      <w:sz w:val="20"/>
    </w:rPr>
  </w:style>
  <w:style w:type="paragraph" w:customStyle="1" w:styleId="Estilobase">
    <w:name w:val="Estilo base"/>
    <w:basedOn w:val="a0"/>
    <w:rsid w:val="00EC31B4"/>
    <w:pPr>
      <w:widowControl w:val="0"/>
      <w:spacing w:before="120" w:after="0" w:line="240" w:lineRule="auto"/>
    </w:pPr>
    <w:rPr>
      <w:rFonts w:ascii="Helvetica" w:hAnsi="Helvetica"/>
      <w:color w:val="000000"/>
      <w:sz w:val="20"/>
      <w:lang w:eastAsia="es-ES"/>
    </w:rPr>
  </w:style>
  <w:style w:type="paragraph" w:customStyle="1" w:styleId="keywordtext">
    <w:name w:val="keyword text"/>
    <w:basedOn w:val="a0"/>
    <w:rsid w:val="00EC31B4"/>
    <w:pPr>
      <w:widowControl w:val="0"/>
      <w:spacing w:after="0" w:line="240" w:lineRule="auto"/>
    </w:pPr>
    <w:rPr>
      <w:rFonts w:ascii="Times" w:hAnsi="Times"/>
      <w:sz w:val="20"/>
      <w:lang w:val="en-AU"/>
    </w:rPr>
  </w:style>
  <w:style w:type="paragraph" w:customStyle="1" w:styleId="Numberedlist">
    <w:name w:val="Numbered list"/>
    <w:basedOn w:val="Bulletedlist"/>
    <w:rsid w:val="00EC31B4"/>
    <w:pPr>
      <w:numPr>
        <w:numId w:val="30"/>
      </w:numPr>
      <w:tabs>
        <w:tab w:val="clear" w:pos="360"/>
        <w:tab w:val="num" w:pos="567"/>
        <w:tab w:val="num" w:pos="720"/>
        <w:tab w:val="num" w:pos="1440"/>
      </w:tabs>
      <w:ind w:left="1440" w:hanging="720"/>
    </w:pPr>
  </w:style>
  <w:style w:type="paragraph" w:customStyle="1" w:styleId="body">
    <w:name w:val="body"/>
    <w:rsid w:val="00EC31B4"/>
    <w:pPr>
      <w:spacing w:after="120" w:line="240" w:lineRule="auto"/>
    </w:pPr>
    <w:rPr>
      <w:rFonts w:ascii="Times New Roman" w:eastAsia="Times New Roman" w:hAnsi="Times New Roman" w:cs="Times New Roman"/>
      <w:sz w:val="20"/>
      <w:szCs w:val="20"/>
      <w:lang w:val="en-GB"/>
    </w:rPr>
  </w:style>
  <w:style w:type="paragraph" w:customStyle="1" w:styleId="Style111">
    <w:name w:val="Style1.1.1"/>
    <w:basedOn w:val="a0"/>
    <w:rsid w:val="00EC31B4"/>
    <w:pPr>
      <w:spacing w:after="0" w:line="240" w:lineRule="auto"/>
    </w:pPr>
    <w:rPr>
      <w:rFonts w:ascii="Times New Roman" w:hAnsi="Times New Roman"/>
      <w:b/>
      <w:bCs/>
      <w:sz w:val="26"/>
      <w:szCs w:val="26"/>
    </w:rPr>
  </w:style>
  <w:style w:type="paragraph" w:customStyle="1" w:styleId="Default">
    <w:name w:val="Default"/>
    <w:rsid w:val="00EC31B4"/>
    <w:pPr>
      <w:autoSpaceDE w:val="0"/>
      <w:autoSpaceDN w:val="0"/>
      <w:adjustRightInd w:val="0"/>
      <w:spacing w:after="0" w:line="240" w:lineRule="auto"/>
    </w:pPr>
    <w:rPr>
      <w:rFonts w:ascii="TimesNewRomanPSMT" w:eastAsia="Times New Roman" w:hAnsi="TimesNewRomanPSMT" w:cs="Times New Roman"/>
      <w:sz w:val="20"/>
      <w:szCs w:val="20"/>
      <w:lang w:val="en-US"/>
    </w:rPr>
  </w:style>
  <w:style w:type="paragraph" w:customStyle="1" w:styleId="Normalmystyle">
    <w:name w:val="Normal.mystyle"/>
    <w:basedOn w:val="Default"/>
    <w:next w:val="Default"/>
    <w:rsid w:val="00EC31B4"/>
    <w:pPr>
      <w:spacing w:after="120"/>
    </w:pPr>
    <w:rPr>
      <w:sz w:val="24"/>
      <w:szCs w:val="24"/>
    </w:rPr>
  </w:style>
  <w:style w:type="paragraph" w:customStyle="1" w:styleId="TextoNormal">
    <w:name w:val="Texto Normal"/>
    <w:basedOn w:val="Estilobase"/>
    <w:rsid w:val="00EC31B4"/>
    <w:pPr>
      <w:spacing w:before="200"/>
      <w:ind w:firstLine="560"/>
    </w:pPr>
    <w:rPr>
      <w:snapToGrid w:val="0"/>
    </w:rPr>
  </w:style>
  <w:style w:type="paragraph" w:customStyle="1" w:styleId="HTMLBody">
    <w:name w:val="HTML Body"/>
    <w:rsid w:val="00EC31B4"/>
    <w:pPr>
      <w:spacing w:before="240" w:after="120" w:line="240" w:lineRule="auto"/>
    </w:pPr>
    <w:rPr>
      <w:rFonts w:ascii="Arial" w:eastAsia="Times New Roman" w:hAnsi="Arial" w:cs="Times New Roman"/>
      <w:b/>
      <w:i/>
      <w:snapToGrid w:val="0"/>
      <w:color w:val="FF0000"/>
      <w:szCs w:val="20"/>
      <w:lang w:val="en-GB"/>
    </w:rPr>
  </w:style>
  <w:style w:type="paragraph" w:styleId="afa">
    <w:name w:val="toa heading"/>
    <w:basedOn w:val="a0"/>
    <w:next w:val="a0"/>
    <w:semiHidden/>
    <w:rsid w:val="00EC31B4"/>
    <w:pPr>
      <w:spacing w:before="120" w:after="0" w:line="360" w:lineRule="auto"/>
    </w:pPr>
    <w:rPr>
      <w:rFonts w:cs="Arial"/>
      <w:b/>
      <w:bCs/>
      <w:szCs w:val="24"/>
    </w:rPr>
  </w:style>
  <w:style w:type="paragraph" w:customStyle="1" w:styleId="BodyText-TF">
    <w:name w:val="Body Text.- TF"/>
    <w:rsid w:val="00EC31B4"/>
    <w:pPr>
      <w:widowControl w:val="0"/>
      <w:spacing w:after="120" w:line="240" w:lineRule="auto"/>
    </w:pPr>
    <w:rPr>
      <w:rFonts w:ascii="Times New Roman" w:eastAsia="Times New Roman" w:hAnsi="Times New Roman" w:cs="Times New Roman"/>
      <w:sz w:val="24"/>
      <w:szCs w:val="20"/>
      <w:lang w:val="en-GB"/>
    </w:rPr>
  </w:style>
  <w:style w:type="paragraph" w:customStyle="1" w:styleId="Note">
    <w:name w:val="Note"/>
    <w:basedOn w:val="ad"/>
    <w:rsid w:val="00EC31B4"/>
    <w:pPr>
      <w:pBdr>
        <w:top w:val="single" w:sz="6" w:space="1" w:color="auto"/>
        <w:bottom w:val="single" w:sz="6" w:space="1" w:color="auto"/>
      </w:pBdr>
      <w:spacing w:before="180" w:after="180" w:line="240" w:lineRule="auto"/>
      <w:ind w:left="567"/>
    </w:pPr>
    <w:rPr>
      <w:rFonts w:ascii="Times New Roman" w:hAnsi="Times New Roman" w:cs="Times New Roman"/>
      <w:szCs w:val="20"/>
      <w:lang w:eastAsia="fr-FR"/>
    </w:rPr>
  </w:style>
  <w:style w:type="paragraph" w:customStyle="1" w:styleId="symbol">
    <w:name w:val="symbol"/>
    <w:basedOn w:val="1paragraphphd"/>
    <w:rsid w:val="00EC31B4"/>
    <w:rPr>
      <w:rFonts w:cs="Tahoma"/>
      <w:color w:val="000000"/>
    </w:rPr>
  </w:style>
  <w:style w:type="paragraph" w:customStyle="1" w:styleId="15">
    <w:name w:val="Κείμενο 1"/>
    <w:basedOn w:val="a0"/>
    <w:rsid w:val="00EC31B4"/>
    <w:pPr>
      <w:spacing w:after="0" w:line="240" w:lineRule="auto"/>
    </w:pPr>
    <w:rPr>
      <w:rFonts w:cs="Tahoma"/>
      <w:color w:val="000000"/>
    </w:rPr>
  </w:style>
  <w:style w:type="paragraph" w:customStyle="1" w:styleId="BulletListInner">
    <w:name w:val="Bullet List (Inner)"/>
    <w:basedOn w:val="a0"/>
    <w:rsid w:val="00EC31B4"/>
    <w:pPr>
      <w:tabs>
        <w:tab w:val="num" w:pos="360"/>
      </w:tabs>
      <w:spacing w:before="120" w:after="120" w:line="240" w:lineRule="auto"/>
      <w:ind w:left="360" w:hanging="360"/>
    </w:pPr>
    <w:rPr>
      <w:rFonts w:ascii="Tahoma" w:hAnsi="Tahoma"/>
      <w:sz w:val="20"/>
      <w:szCs w:val="24"/>
      <w:lang w:eastAsia="el-GR"/>
    </w:rPr>
  </w:style>
  <w:style w:type="paragraph" w:styleId="afb">
    <w:name w:val="annotation subject"/>
    <w:basedOn w:val="af2"/>
    <w:next w:val="af2"/>
    <w:link w:val="Chara"/>
    <w:semiHidden/>
    <w:rsid w:val="00EC31B4"/>
    <w:pPr>
      <w:spacing w:before="120"/>
    </w:pPr>
    <w:rPr>
      <w:b/>
      <w:bCs/>
      <w:lang w:eastAsia="el-GR"/>
    </w:rPr>
  </w:style>
  <w:style w:type="character" w:customStyle="1" w:styleId="Chara">
    <w:name w:val="Θέμα σχολίου Char"/>
    <w:basedOn w:val="Char7"/>
    <w:link w:val="afb"/>
    <w:semiHidden/>
    <w:rsid w:val="00EC31B4"/>
    <w:rPr>
      <w:rFonts w:ascii="Tahoma" w:hAnsi="Tahoma"/>
      <w:b/>
      <w:bCs/>
      <w:sz w:val="20"/>
      <w:lang w:eastAsia="el-GR"/>
    </w:rPr>
  </w:style>
  <w:style w:type="paragraph" w:styleId="afc">
    <w:name w:val="Block Text"/>
    <w:basedOn w:val="a0"/>
    <w:rsid w:val="00EC31B4"/>
    <w:pPr>
      <w:spacing w:after="120"/>
      <w:ind w:left="1440" w:right="1440"/>
    </w:pPr>
  </w:style>
  <w:style w:type="paragraph" w:styleId="afd">
    <w:name w:val="Body Text First Indent"/>
    <w:basedOn w:val="ad"/>
    <w:link w:val="Charb"/>
    <w:rsid w:val="00EC31B4"/>
    <w:pPr>
      <w:spacing w:after="120"/>
      <w:ind w:firstLine="210"/>
    </w:pPr>
    <w:rPr>
      <w:rFonts w:cs="Times New Roman"/>
      <w:szCs w:val="20"/>
    </w:rPr>
  </w:style>
  <w:style w:type="character" w:customStyle="1" w:styleId="Charb">
    <w:name w:val="Σώμα κείμενου Πρώτη Εσοχή Char"/>
    <w:basedOn w:val="Char4"/>
    <w:link w:val="afd"/>
    <w:rsid w:val="00EC31B4"/>
    <w:rPr>
      <w:rFonts w:cs="Times New Roman"/>
      <w:szCs w:val="20"/>
    </w:rPr>
  </w:style>
  <w:style w:type="paragraph" w:styleId="26">
    <w:name w:val="Body Text First Indent 2"/>
    <w:basedOn w:val="af1"/>
    <w:link w:val="2Char2"/>
    <w:rsid w:val="00EC31B4"/>
    <w:pPr>
      <w:spacing w:after="120"/>
      <w:ind w:left="283" w:firstLine="210"/>
    </w:pPr>
    <w:rPr>
      <w:rFonts w:cs="Times New Roman"/>
      <w:lang w:val="en-GB"/>
    </w:rPr>
  </w:style>
  <w:style w:type="character" w:customStyle="1" w:styleId="2Char2">
    <w:name w:val="Σώμα κείμενου Πρώτη Εσοχή 2 Char"/>
    <w:basedOn w:val="Char6"/>
    <w:link w:val="26"/>
    <w:rsid w:val="00EC31B4"/>
    <w:rPr>
      <w:rFonts w:cs="Times New Roman"/>
      <w:lang w:val="en-GB"/>
    </w:rPr>
  </w:style>
  <w:style w:type="paragraph" w:styleId="afe">
    <w:name w:val="Closing"/>
    <w:basedOn w:val="a0"/>
    <w:link w:val="Charc"/>
    <w:rsid w:val="00EC31B4"/>
    <w:pPr>
      <w:ind w:left="4252"/>
    </w:pPr>
  </w:style>
  <w:style w:type="character" w:customStyle="1" w:styleId="Charc">
    <w:name w:val="Κλείσιμο Char"/>
    <w:basedOn w:val="a1"/>
    <w:link w:val="afe"/>
    <w:rsid w:val="00EC31B4"/>
  </w:style>
  <w:style w:type="paragraph" w:styleId="aff">
    <w:name w:val="Date"/>
    <w:basedOn w:val="a0"/>
    <w:next w:val="a0"/>
    <w:link w:val="Chard"/>
    <w:rsid w:val="00EC31B4"/>
  </w:style>
  <w:style w:type="character" w:customStyle="1" w:styleId="Chard">
    <w:name w:val="Ημερομηνία Char"/>
    <w:basedOn w:val="a1"/>
    <w:link w:val="aff"/>
    <w:rsid w:val="00EC31B4"/>
  </w:style>
  <w:style w:type="paragraph" w:styleId="aff0">
    <w:name w:val="E-mail Signature"/>
    <w:basedOn w:val="a0"/>
    <w:link w:val="Chare"/>
    <w:rsid w:val="00EC31B4"/>
  </w:style>
  <w:style w:type="character" w:customStyle="1" w:styleId="Chare">
    <w:name w:val="Υπογραφή ηλεκτρονικού ταχυδρομείου Char"/>
    <w:basedOn w:val="a1"/>
    <w:link w:val="aff0"/>
    <w:rsid w:val="00EC31B4"/>
  </w:style>
  <w:style w:type="paragraph" w:styleId="aff1">
    <w:name w:val="envelope return"/>
    <w:basedOn w:val="a0"/>
    <w:rsid w:val="00EC31B4"/>
    <w:rPr>
      <w:rFonts w:cs="Arial"/>
      <w:sz w:val="20"/>
    </w:rPr>
  </w:style>
  <w:style w:type="paragraph" w:styleId="HTML">
    <w:name w:val="HTML Address"/>
    <w:basedOn w:val="a0"/>
    <w:link w:val="HTMLChar"/>
    <w:rsid w:val="00EC31B4"/>
    <w:rPr>
      <w:i/>
      <w:iCs/>
    </w:rPr>
  </w:style>
  <w:style w:type="character" w:customStyle="1" w:styleId="HTMLChar">
    <w:name w:val="Διεύθυνση HTML Char"/>
    <w:basedOn w:val="a1"/>
    <w:link w:val="HTML"/>
    <w:rsid w:val="00EC31B4"/>
    <w:rPr>
      <w:i/>
      <w:iCs/>
    </w:rPr>
  </w:style>
  <w:style w:type="paragraph" w:styleId="-HTML">
    <w:name w:val="HTML Preformatted"/>
    <w:basedOn w:val="a0"/>
    <w:link w:val="-HTMLChar"/>
    <w:rsid w:val="00EC31B4"/>
    <w:rPr>
      <w:rFonts w:ascii="Courier New" w:hAnsi="Courier New" w:cs="Courier New"/>
      <w:sz w:val="20"/>
    </w:rPr>
  </w:style>
  <w:style w:type="character" w:customStyle="1" w:styleId="-HTMLChar">
    <w:name w:val="Προ-διαμορφωμένο HTML Char"/>
    <w:basedOn w:val="a1"/>
    <w:link w:val="-HTML"/>
    <w:rsid w:val="00EC31B4"/>
    <w:rPr>
      <w:rFonts w:ascii="Courier New" w:hAnsi="Courier New" w:cs="Courier New"/>
      <w:sz w:val="20"/>
    </w:rPr>
  </w:style>
  <w:style w:type="paragraph" w:styleId="35">
    <w:name w:val="index 3"/>
    <w:basedOn w:val="a0"/>
    <w:next w:val="a0"/>
    <w:autoRedefine/>
    <w:semiHidden/>
    <w:rsid w:val="00EC31B4"/>
    <w:pPr>
      <w:ind w:left="660" w:hanging="220"/>
    </w:pPr>
  </w:style>
  <w:style w:type="paragraph" w:styleId="53">
    <w:name w:val="index 5"/>
    <w:basedOn w:val="a0"/>
    <w:next w:val="a0"/>
    <w:autoRedefine/>
    <w:semiHidden/>
    <w:rsid w:val="00EC31B4"/>
    <w:pPr>
      <w:ind w:left="1100" w:hanging="220"/>
    </w:pPr>
  </w:style>
  <w:style w:type="paragraph" w:styleId="61">
    <w:name w:val="index 6"/>
    <w:basedOn w:val="a0"/>
    <w:next w:val="a0"/>
    <w:autoRedefine/>
    <w:semiHidden/>
    <w:rsid w:val="00EC31B4"/>
    <w:pPr>
      <w:ind w:left="1320" w:hanging="220"/>
    </w:pPr>
  </w:style>
  <w:style w:type="paragraph" w:styleId="71">
    <w:name w:val="index 7"/>
    <w:basedOn w:val="a0"/>
    <w:next w:val="a0"/>
    <w:autoRedefine/>
    <w:semiHidden/>
    <w:rsid w:val="00EC31B4"/>
    <w:pPr>
      <w:ind w:left="1540" w:hanging="220"/>
    </w:pPr>
  </w:style>
  <w:style w:type="paragraph" w:styleId="81">
    <w:name w:val="index 8"/>
    <w:basedOn w:val="a0"/>
    <w:next w:val="a0"/>
    <w:autoRedefine/>
    <w:semiHidden/>
    <w:rsid w:val="00EC31B4"/>
    <w:pPr>
      <w:ind w:left="1760" w:hanging="220"/>
    </w:pPr>
  </w:style>
  <w:style w:type="paragraph" w:styleId="91">
    <w:name w:val="index 9"/>
    <w:basedOn w:val="a0"/>
    <w:next w:val="a0"/>
    <w:autoRedefine/>
    <w:semiHidden/>
    <w:rsid w:val="00EC31B4"/>
    <w:pPr>
      <w:ind w:left="1980" w:hanging="220"/>
    </w:pPr>
  </w:style>
  <w:style w:type="paragraph" w:styleId="aff2">
    <w:name w:val="index heading"/>
    <w:basedOn w:val="a0"/>
    <w:next w:val="13"/>
    <w:semiHidden/>
    <w:rsid w:val="00EC31B4"/>
    <w:rPr>
      <w:rFonts w:cs="Arial"/>
      <w:b/>
      <w:bCs/>
    </w:rPr>
  </w:style>
  <w:style w:type="paragraph" w:styleId="27">
    <w:name w:val="List 2"/>
    <w:basedOn w:val="a0"/>
    <w:rsid w:val="00EC31B4"/>
    <w:pPr>
      <w:ind w:left="566" w:hanging="283"/>
    </w:pPr>
  </w:style>
  <w:style w:type="paragraph" w:styleId="36">
    <w:name w:val="List 3"/>
    <w:basedOn w:val="a0"/>
    <w:rsid w:val="00EC31B4"/>
    <w:pPr>
      <w:ind w:left="849" w:hanging="283"/>
    </w:pPr>
  </w:style>
  <w:style w:type="paragraph" w:styleId="44">
    <w:name w:val="List 4"/>
    <w:basedOn w:val="a0"/>
    <w:rsid w:val="00EC31B4"/>
    <w:pPr>
      <w:ind w:left="1132" w:hanging="283"/>
    </w:pPr>
  </w:style>
  <w:style w:type="paragraph" w:styleId="54">
    <w:name w:val="List 5"/>
    <w:basedOn w:val="a0"/>
    <w:rsid w:val="00EC31B4"/>
    <w:pPr>
      <w:ind w:left="1415" w:hanging="283"/>
    </w:pPr>
  </w:style>
  <w:style w:type="paragraph" w:styleId="aff3">
    <w:name w:val="List Continue"/>
    <w:basedOn w:val="a0"/>
    <w:rsid w:val="00EC31B4"/>
    <w:pPr>
      <w:spacing w:after="120"/>
      <w:ind w:left="283"/>
    </w:pPr>
  </w:style>
  <w:style w:type="paragraph" w:styleId="28">
    <w:name w:val="List Continue 2"/>
    <w:basedOn w:val="a0"/>
    <w:rsid w:val="00EC31B4"/>
    <w:pPr>
      <w:spacing w:after="120"/>
      <w:ind w:left="566"/>
    </w:pPr>
  </w:style>
  <w:style w:type="paragraph" w:styleId="37">
    <w:name w:val="List Continue 3"/>
    <w:basedOn w:val="a0"/>
    <w:rsid w:val="00EC31B4"/>
    <w:pPr>
      <w:spacing w:after="120"/>
      <w:ind w:left="849"/>
    </w:pPr>
  </w:style>
  <w:style w:type="paragraph" w:styleId="45">
    <w:name w:val="List Continue 4"/>
    <w:basedOn w:val="a0"/>
    <w:rsid w:val="00EC31B4"/>
    <w:pPr>
      <w:spacing w:after="120"/>
      <w:ind w:left="1132"/>
    </w:pPr>
  </w:style>
  <w:style w:type="paragraph" w:styleId="55">
    <w:name w:val="List Continue 5"/>
    <w:basedOn w:val="a0"/>
    <w:rsid w:val="00EC31B4"/>
    <w:pPr>
      <w:spacing w:after="120"/>
      <w:ind w:left="1415"/>
    </w:pPr>
  </w:style>
  <w:style w:type="paragraph" w:styleId="aff4">
    <w:name w:val="macro"/>
    <w:link w:val="Charf"/>
    <w:semiHidden/>
    <w:rsid w:val="00EC31B4"/>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eastAsia="Times New Roman" w:hAnsi="Courier New" w:cs="Courier New"/>
      <w:spacing w:val="-5"/>
      <w:kern w:val="22"/>
      <w:sz w:val="20"/>
      <w:szCs w:val="20"/>
      <w:lang w:val="en-GB"/>
    </w:rPr>
  </w:style>
  <w:style w:type="character" w:customStyle="1" w:styleId="Charf">
    <w:name w:val="Κείμενο μακροεντολής Char"/>
    <w:basedOn w:val="a1"/>
    <w:link w:val="aff4"/>
    <w:semiHidden/>
    <w:rsid w:val="00EC31B4"/>
    <w:rPr>
      <w:rFonts w:ascii="Courier New" w:eastAsia="Times New Roman" w:hAnsi="Courier New" w:cs="Courier New"/>
      <w:spacing w:val="-5"/>
      <w:kern w:val="22"/>
      <w:sz w:val="20"/>
      <w:szCs w:val="20"/>
      <w:lang w:val="en-GB"/>
    </w:rPr>
  </w:style>
  <w:style w:type="paragraph" w:styleId="aff5">
    <w:name w:val="Message Header"/>
    <w:basedOn w:val="a0"/>
    <w:link w:val="Charf0"/>
    <w:rsid w:val="00EC31B4"/>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harf0">
    <w:name w:val="Κεφαλίδα μηνύματος Char"/>
    <w:basedOn w:val="a1"/>
    <w:link w:val="aff5"/>
    <w:rsid w:val="00EC31B4"/>
    <w:rPr>
      <w:rFonts w:cs="Arial"/>
      <w:sz w:val="24"/>
      <w:szCs w:val="24"/>
      <w:shd w:val="pct20" w:color="auto" w:fill="auto"/>
    </w:rPr>
  </w:style>
  <w:style w:type="paragraph" w:styleId="aff6">
    <w:name w:val="Note Heading"/>
    <w:basedOn w:val="a0"/>
    <w:next w:val="a0"/>
    <w:link w:val="Charf1"/>
    <w:rsid w:val="00EC31B4"/>
  </w:style>
  <w:style w:type="character" w:customStyle="1" w:styleId="Charf1">
    <w:name w:val="Επικεφαλίδα σημείωσης Char"/>
    <w:basedOn w:val="a1"/>
    <w:link w:val="aff6"/>
    <w:rsid w:val="00EC31B4"/>
  </w:style>
  <w:style w:type="paragraph" w:styleId="aff7">
    <w:name w:val="Plain Text"/>
    <w:basedOn w:val="a0"/>
    <w:link w:val="Charf2"/>
    <w:rsid w:val="00EC31B4"/>
    <w:rPr>
      <w:rFonts w:ascii="Courier New" w:hAnsi="Courier New" w:cs="Courier New"/>
      <w:sz w:val="20"/>
    </w:rPr>
  </w:style>
  <w:style w:type="character" w:customStyle="1" w:styleId="Charf2">
    <w:name w:val="Απλό κείμενο Char"/>
    <w:basedOn w:val="a1"/>
    <w:link w:val="aff7"/>
    <w:rsid w:val="00EC31B4"/>
    <w:rPr>
      <w:rFonts w:ascii="Courier New" w:hAnsi="Courier New" w:cs="Courier New"/>
      <w:sz w:val="20"/>
    </w:rPr>
  </w:style>
  <w:style w:type="paragraph" w:styleId="aff8">
    <w:name w:val="Salutation"/>
    <w:basedOn w:val="a0"/>
    <w:next w:val="a0"/>
    <w:link w:val="Charf3"/>
    <w:rsid w:val="00EC31B4"/>
  </w:style>
  <w:style w:type="character" w:customStyle="1" w:styleId="Charf3">
    <w:name w:val="Χαιρετισμός Char"/>
    <w:basedOn w:val="a1"/>
    <w:link w:val="aff8"/>
    <w:rsid w:val="00EC31B4"/>
  </w:style>
  <w:style w:type="paragraph" w:styleId="aff9">
    <w:name w:val="Signature"/>
    <w:basedOn w:val="a0"/>
    <w:link w:val="Charf4"/>
    <w:rsid w:val="00EC31B4"/>
    <w:pPr>
      <w:ind w:left="4252"/>
    </w:pPr>
  </w:style>
  <w:style w:type="character" w:customStyle="1" w:styleId="Charf4">
    <w:name w:val="Υπογραφή Char"/>
    <w:basedOn w:val="a1"/>
    <w:link w:val="aff9"/>
    <w:rsid w:val="00EC31B4"/>
  </w:style>
  <w:style w:type="paragraph" w:styleId="affa">
    <w:name w:val="Subtitle"/>
    <w:basedOn w:val="a0"/>
    <w:link w:val="Charf5"/>
    <w:qFormat/>
    <w:rsid w:val="00EC31B4"/>
    <w:pPr>
      <w:spacing w:after="60"/>
      <w:jc w:val="center"/>
      <w:outlineLvl w:val="1"/>
    </w:pPr>
    <w:rPr>
      <w:rFonts w:cs="Arial"/>
      <w:szCs w:val="24"/>
    </w:rPr>
  </w:style>
  <w:style w:type="character" w:customStyle="1" w:styleId="Charf5">
    <w:name w:val="Υπότιτλος Char"/>
    <w:basedOn w:val="a1"/>
    <w:link w:val="affa"/>
    <w:rsid w:val="00EC31B4"/>
    <w:rPr>
      <w:rFonts w:cs="Arial"/>
      <w:sz w:val="24"/>
      <w:szCs w:val="24"/>
    </w:rPr>
  </w:style>
  <w:style w:type="paragraph" w:styleId="affb">
    <w:name w:val="table of authorities"/>
    <w:basedOn w:val="a0"/>
    <w:next w:val="a0"/>
    <w:semiHidden/>
    <w:rsid w:val="00EC31B4"/>
    <w:pPr>
      <w:ind w:left="220" w:hanging="220"/>
    </w:pPr>
  </w:style>
  <w:style w:type="paragraph" w:customStyle="1" w:styleId="TopicTitle">
    <w:name w:val="Topic Title"/>
    <w:basedOn w:val="Appendix"/>
    <w:next w:val="a0"/>
    <w:rsid w:val="00EC31B4"/>
    <w:pPr>
      <w:keepNext/>
      <w:spacing w:before="240" w:line="240" w:lineRule="auto"/>
    </w:pPr>
    <w:rPr>
      <w:b/>
      <w:bCs/>
      <w:szCs w:val="24"/>
    </w:rPr>
  </w:style>
  <w:style w:type="paragraph" w:customStyle="1" w:styleId="Picture">
    <w:name w:val="Picture"/>
    <w:basedOn w:val="a0"/>
    <w:next w:val="a4"/>
    <w:rsid w:val="00EC31B4"/>
    <w:pPr>
      <w:spacing w:before="60" w:after="120" w:line="240" w:lineRule="auto"/>
      <w:jc w:val="center"/>
    </w:pPr>
    <w:rPr>
      <w:szCs w:val="24"/>
    </w:rPr>
  </w:style>
  <w:style w:type="paragraph" w:customStyle="1" w:styleId="NormalVerdana">
    <w:name w:val="Normal + Verdana"/>
    <w:aliases w:val="10 pt,Bold"/>
    <w:basedOn w:val="a0"/>
    <w:rsid w:val="00EC31B4"/>
    <w:pPr>
      <w:numPr>
        <w:ilvl w:val="1"/>
        <w:numId w:val="32"/>
      </w:numPr>
      <w:spacing w:after="0" w:line="240" w:lineRule="auto"/>
    </w:pPr>
    <w:rPr>
      <w:rFonts w:ascii="Verdana" w:hAnsi="Verdana"/>
      <w:b/>
      <w:sz w:val="20"/>
      <w:lang w:eastAsia="el-GR"/>
    </w:rPr>
  </w:style>
  <w:style w:type="paragraph" w:customStyle="1" w:styleId="TabletextChar">
    <w:name w:val="Table text Char"/>
    <w:basedOn w:val="a0"/>
    <w:semiHidden/>
    <w:rsid w:val="00EC31B4"/>
    <w:pPr>
      <w:widowControl w:val="0"/>
      <w:spacing w:after="120" w:line="240" w:lineRule="auto"/>
    </w:pPr>
    <w:rPr>
      <w:rFonts w:ascii="Tahoma" w:hAnsi="Tahoma"/>
      <w:sz w:val="20"/>
    </w:rPr>
  </w:style>
  <w:style w:type="paragraph" w:customStyle="1" w:styleId="Version10">
    <w:name w:val="Version 1.0"/>
    <w:basedOn w:val="a0"/>
    <w:semiHidden/>
    <w:rsid w:val="00EC31B4"/>
    <w:pPr>
      <w:tabs>
        <w:tab w:val="left" w:pos="357"/>
      </w:tabs>
      <w:overflowPunct w:val="0"/>
      <w:autoSpaceDE w:val="0"/>
      <w:autoSpaceDN w:val="0"/>
      <w:adjustRightInd w:val="0"/>
      <w:spacing w:after="120" w:line="360" w:lineRule="auto"/>
      <w:ind w:left="357" w:hanging="357"/>
      <w:textAlignment w:val="baseline"/>
    </w:pPr>
    <w:rPr>
      <w:sz w:val="20"/>
      <w:lang w:eastAsia="el-GR"/>
    </w:rPr>
  </w:style>
  <w:style w:type="paragraph" w:customStyle="1" w:styleId="xl34">
    <w:name w:val="xl34"/>
    <w:basedOn w:val="a0"/>
    <w:rsid w:val="00EC31B4"/>
    <w:pPr>
      <w:pBdr>
        <w:bottom w:val="single" w:sz="4" w:space="0" w:color="auto"/>
        <w:right w:val="double" w:sz="6" w:space="0" w:color="auto"/>
      </w:pBdr>
      <w:shd w:val="clear" w:color="auto" w:fill="FFFFFF"/>
      <w:spacing w:before="100" w:beforeAutospacing="1" w:after="100" w:afterAutospacing="1" w:line="240" w:lineRule="auto"/>
      <w:textAlignment w:val="top"/>
    </w:pPr>
    <w:rPr>
      <w:rFonts w:cs="Arial"/>
    </w:rPr>
  </w:style>
  <w:style w:type="paragraph" w:customStyle="1" w:styleId="BodyTextBULLETED1">
    <w:name w:val="Body Text BULLETED"/>
    <w:basedOn w:val="ad"/>
    <w:rsid w:val="00EC31B4"/>
    <w:pPr>
      <w:spacing w:after="120" w:line="300" w:lineRule="atLeast"/>
    </w:pPr>
    <w:rPr>
      <w:rFonts w:ascii="Tahoma" w:hAnsi="Tahoma" w:cs="Times New Roman"/>
      <w:sz w:val="20"/>
      <w:szCs w:val="24"/>
    </w:rPr>
  </w:style>
  <w:style w:type="table" w:styleId="affc">
    <w:name w:val="Table Grid"/>
    <w:basedOn w:val="a2"/>
    <w:rsid w:val="00EC31B4"/>
    <w:pPr>
      <w:spacing w:after="0" w:line="240" w:lineRule="auto"/>
    </w:pPr>
    <w:rPr>
      <w:rFonts w:ascii="Times New Roman" w:eastAsia="Batang"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List 1"/>
    <w:basedOn w:val="a2"/>
    <w:rsid w:val="00EC31B4"/>
    <w:pPr>
      <w:spacing w:after="240" w:line="271" w:lineRule="auto"/>
      <w:jc w:val="both"/>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C31B4"/>
    <w:pPr>
      <w:spacing w:before="120" w:after="120"/>
    </w:pPr>
  </w:style>
  <w:style w:type="paragraph" w:customStyle="1" w:styleId="I1">
    <w:name w:val="I1"/>
    <w:basedOn w:val="a0"/>
    <w:rsid w:val="00EC31B4"/>
    <w:pPr>
      <w:numPr>
        <w:numId w:val="34"/>
      </w:numPr>
      <w:tabs>
        <w:tab w:val="clear" w:pos="360"/>
      </w:tabs>
      <w:spacing w:line="320" w:lineRule="atLeast"/>
      <w:ind w:left="357" w:hanging="357"/>
    </w:pPr>
    <w:rPr>
      <w:rFonts w:ascii="Times New Roman" w:hAnsi="Times New Roman"/>
    </w:rPr>
  </w:style>
  <w:style w:type="paragraph" w:customStyle="1" w:styleId="L1">
    <w:name w:val="L1"/>
    <w:basedOn w:val="I1"/>
    <w:rsid w:val="00EC31B4"/>
    <w:pPr>
      <w:numPr>
        <w:numId w:val="33"/>
      </w:numPr>
      <w:tabs>
        <w:tab w:val="clear" w:pos="360"/>
      </w:tabs>
      <w:spacing w:after="0"/>
    </w:pPr>
  </w:style>
  <w:style w:type="paragraph" w:customStyle="1" w:styleId="Numberlist">
    <w:name w:val="Numberlist"/>
    <w:basedOn w:val="a0"/>
    <w:rsid w:val="00EC31B4"/>
    <w:pPr>
      <w:numPr>
        <w:numId w:val="35"/>
      </w:numPr>
      <w:spacing w:after="0" w:line="360" w:lineRule="atLeast"/>
    </w:pPr>
    <w:rPr>
      <w:rFonts w:ascii="Times New Roman" w:hAnsi="Times New Roman"/>
    </w:rPr>
  </w:style>
  <w:style w:type="paragraph" w:customStyle="1" w:styleId="Tableheading">
    <w:name w:val="Table: heading"/>
    <w:basedOn w:val="a0"/>
    <w:rsid w:val="00EC31B4"/>
    <w:pPr>
      <w:keepNext/>
      <w:spacing w:before="40" w:after="40" w:line="280" w:lineRule="exact"/>
      <w:ind w:right="113"/>
    </w:pPr>
    <w:rPr>
      <w:i/>
      <w:sz w:val="18"/>
    </w:rPr>
  </w:style>
  <w:style w:type="paragraph" w:customStyle="1" w:styleId="Tablecells">
    <w:name w:val="Table: cells"/>
    <w:basedOn w:val="a0"/>
    <w:rsid w:val="00EC31B4"/>
    <w:pPr>
      <w:keepNext/>
      <w:spacing w:before="40" w:after="40" w:line="240" w:lineRule="exact"/>
      <w:ind w:right="113"/>
    </w:pPr>
    <w:rPr>
      <w:sz w:val="18"/>
    </w:rPr>
  </w:style>
  <w:style w:type="paragraph" w:styleId="affe">
    <w:name w:val="List Paragraph"/>
    <w:basedOn w:val="a0"/>
    <w:uiPriority w:val="34"/>
    <w:qFormat/>
    <w:rsid w:val="00AF4688"/>
    <w:pPr>
      <w:spacing w:after="200" w:line="276" w:lineRule="auto"/>
      <w:contextualSpacing/>
    </w:pPr>
    <w:rPr>
      <w:rFonts w:eastAsia="Calibri"/>
    </w:rPr>
  </w:style>
  <w:style w:type="character" w:customStyle="1" w:styleId="62">
    <w:name w:val="Σώμα κειμένου (6)_"/>
    <w:link w:val="63"/>
    <w:uiPriority w:val="99"/>
    <w:locked/>
    <w:rsid w:val="00EC31B4"/>
    <w:rPr>
      <w:i/>
      <w:iCs/>
      <w:sz w:val="16"/>
      <w:szCs w:val="16"/>
      <w:shd w:val="clear" w:color="auto" w:fill="FFFFFF"/>
    </w:rPr>
  </w:style>
  <w:style w:type="character" w:customStyle="1" w:styleId="110">
    <w:name w:val="Σώμα κειμένου (11)_"/>
    <w:link w:val="111"/>
    <w:uiPriority w:val="99"/>
    <w:locked/>
    <w:rsid w:val="00EC31B4"/>
    <w:rPr>
      <w:sz w:val="16"/>
      <w:szCs w:val="16"/>
      <w:shd w:val="clear" w:color="auto" w:fill="FFFFFF"/>
    </w:rPr>
  </w:style>
  <w:style w:type="paragraph" w:customStyle="1" w:styleId="63">
    <w:name w:val="Σώμα κειμένου (6)"/>
    <w:basedOn w:val="a0"/>
    <w:link w:val="62"/>
    <w:uiPriority w:val="99"/>
    <w:rsid w:val="00EC31B4"/>
    <w:pPr>
      <w:shd w:val="clear" w:color="auto" w:fill="FFFFFF"/>
      <w:spacing w:before="360" w:after="780" w:line="240" w:lineRule="atLeast"/>
      <w:ind w:hanging="360"/>
    </w:pPr>
    <w:rPr>
      <w:i/>
      <w:iCs/>
      <w:sz w:val="16"/>
      <w:szCs w:val="16"/>
    </w:rPr>
  </w:style>
  <w:style w:type="paragraph" w:customStyle="1" w:styleId="111">
    <w:name w:val="Σώμα κειμένου (11)"/>
    <w:basedOn w:val="a0"/>
    <w:link w:val="110"/>
    <w:uiPriority w:val="99"/>
    <w:rsid w:val="00EC31B4"/>
    <w:pPr>
      <w:shd w:val="clear" w:color="auto" w:fill="FFFFFF"/>
      <w:spacing w:before="180" w:after="0" w:line="240" w:lineRule="exact"/>
      <w:ind w:hanging="1700"/>
    </w:pPr>
    <w:rPr>
      <w:sz w:val="16"/>
      <w:szCs w:val="16"/>
    </w:rPr>
  </w:style>
  <w:style w:type="paragraph" w:styleId="afff">
    <w:name w:val="Revision"/>
    <w:hidden/>
    <w:uiPriority w:val="99"/>
    <w:semiHidden/>
    <w:rsid w:val="00EC31B4"/>
    <w:pPr>
      <w:spacing w:after="0" w:line="240" w:lineRule="auto"/>
    </w:pPr>
  </w:style>
  <w:style w:type="paragraph" w:customStyle="1" w:styleId="Custom1">
    <w:name w:val="Custom 1"/>
    <w:basedOn w:val="EUHeading1"/>
    <w:next w:val="a0"/>
    <w:link w:val="Custom1Char"/>
    <w:rsid w:val="00BF1DCA"/>
    <w:rPr>
      <w:rFonts w:ascii="Arial" w:hAnsi="Arial"/>
    </w:rPr>
  </w:style>
  <w:style w:type="character" w:customStyle="1" w:styleId="EUHeading1Char">
    <w:name w:val="EUHeading 1 Char"/>
    <w:basedOn w:val="a1"/>
    <w:link w:val="EUHeading1"/>
    <w:rsid w:val="00BF1DCA"/>
    <w:rPr>
      <w:rFonts w:ascii="Times New Roman" w:hAnsi="Times New Roman"/>
      <w:b/>
      <w:bCs/>
      <w:sz w:val="32"/>
      <w:szCs w:val="32"/>
    </w:rPr>
  </w:style>
  <w:style w:type="character" w:customStyle="1" w:styleId="Custom1Char">
    <w:name w:val="Custom 1 Char"/>
    <w:basedOn w:val="EUHeading1Char"/>
    <w:link w:val="Custom1"/>
    <w:rsid w:val="00BF1DCA"/>
    <w:rPr>
      <w:rFonts w:ascii="Arial" w:hAnsi="Arial"/>
      <w:b/>
      <w:bCs/>
      <w:sz w:val="32"/>
      <w:szCs w:val="32"/>
    </w:rPr>
  </w:style>
  <w:style w:type="paragraph" w:customStyle="1" w:styleId="Principles">
    <w:name w:val="Principles"/>
    <w:basedOn w:val="a6"/>
    <w:next w:val="a0"/>
    <w:link w:val="PrinciplesChar"/>
    <w:qFormat/>
    <w:rsid w:val="00441666"/>
    <w:pPr>
      <w:spacing w:after="200"/>
    </w:pPr>
    <w:rPr>
      <w:b/>
      <w:i w:val="0"/>
      <w:color w:val="auto"/>
      <w:sz w:val="26"/>
    </w:rPr>
  </w:style>
  <w:style w:type="character" w:customStyle="1" w:styleId="PrinciplesChar">
    <w:name w:val="Principles Char"/>
    <w:basedOn w:val="Char1"/>
    <w:link w:val="Principles"/>
    <w:rsid w:val="00441666"/>
    <w:rPr>
      <w:rFonts w:ascii="Calibri" w:hAnsi="Calibri"/>
      <w:b/>
      <w:i w:val="0"/>
      <w:color w:val="808080"/>
      <w:spacing w:val="-4"/>
      <w:kern w:val="20"/>
      <w:sz w:val="26"/>
    </w:rPr>
  </w:style>
  <w:style w:type="character" w:customStyle="1" w:styleId="Char">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4"/>
    <w:locked/>
    <w:rsid w:val="000615E1"/>
    <w:rPr>
      <w:b/>
      <w:sz w:val="24"/>
    </w:rPr>
  </w:style>
  <w:style w:type="paragraph" w:customStyle="1" w:styleId="1CharCharCharCharCharCharCharCharCharCharCharCharCharCharCharChar">
    <w:name w:val="1 Char Char Char Char Char Char Char Char Char Char Char Char Char Char Char Char"/>
    <w:basedOn w:val="a0"/>
    <w:rsid w:val="00AB3019"/>
    <w:pPr>
      <w:spacing w:after="160" w:line="240" w:lineRule="exact"/>
      <w:jc w:val="left"/>
    </w:pPr>
    <w:rPr>
      <w:rFonts w:ascii="Tahoma" w:eastAsia="Times New Roman" w:hAnsi="Tahoma" w:cs="Times New Roman"/>
      <w:sz w:val="20"/>
      <w:szCs w:val="20"/>
      <w:lang w:val="en-US"/>
    </w:rPr>
  </w:style>
  <w:style w:type="character" w:styleId="afff0">
    <w:name w:val="Placeholder Text"/>
    <w:basedOn w:val="a1"/>
    <w:uiPriority w:val="99"/>
    <w:semiHidden/>
    <w:rsid w:val="00C06EBD"/>
    <w:rPr>
      <w:color w:val="808080"/>
    </w:rPr>
  </w:style>
  <w:style w:type="paragraph" w:customStyle="1" w:styleId="CM1">
    <w:name w:val="CM1"/>
    <w:basedOn w:val="Default"/>
    <w:next w:val="Default"/>
    <w:uiPriority w:val="99"/>
    <w:rsid w:val="00BF3392"/>
    <w:rPr>
      <w:rFonts w:ascii="EUAlbertina" w:eastAsiaTheme="minorHAnsi" w:hAnsi="EUAlbertina" w:cstheme="minorBidi"/>
      <w:sz w:val="24"/>
      <w:szCs w:val="24"/>
      <w:lang w:val="el-GR"/>
    </w:rPr>
  </w:style>
  <w:style w:type="paragraph" w:customStyle="1" w:styleId="CM3">
    <w:name w:val="CM3"/>
    <w:basedOn w:val="Default"/>
    <w:next w:val="Default"/>
    <w:uiPriority w:val="99"/>
    <w:rsid w:val="00BF3392"/>
    <w:rPr>
      <w:rFonts w:ascii="EUAlbertina" w:eastAsiaTheme="minorHAnsi" w:hAnsi="EUAlbertina" w:cstheme="minorBidi"/>
      <w:sz w:val="24"/>
      <w:szCs w:val="24"/>
      <w:lang w:val="el-GR"/>
    </w:rPr>
  </w:style>
  <w:style w:type="character" w:customStyle="1" w:styleId="UnresolvedMention1">
    <w:name w:val="Unresolved Mention1"/>
    <w:basedOn w:val="a1"/>
    <w:uiPriority w:val="99"/>
    <w:semiHidden/>
    <w:unhideWhenUsed/>
    <w:rsid w:val="001013EA"/>
    <w:rPr>
      <w:color w:val="605E5C"/>
      <w:shd w:val="clear" w:color="auto" w:fill="E1DFDD"/>
    </w:rPr>
  </w:style>
  <w:style w:type="paragraph" w:styleId="afff1">
    <w:name w:val="No Spacing"/>
    <w:uiPriority w:val="1"/>
    <w:qFormat/>
    <w:rsid w:val="00125E3C"/>
    <w:pPr>
      <w:spacing w:after="0" w:line="240" w:lineRule="auto"/>
      <w:jc w:val="both"/>
    </w:pPr>
    <w:rPr>
      <w:rFonts w:ascii="Calibri" w:hAnsi="Calibri"/>
      <w:sz w:val="24"/>
    </w:rPr>
  </w:style>
  <w:style w:type="paragraph" w:customStyle="1" w:styleId="17">
    <w:name w:val="Λεζάντα1"/>
    <w:basedOn w:val="a0"/>
    <w:next w:val="a0"/>
    <w:rsid w:val="00A445C0"/>
    <w:pPr>
      <w:keepNext/>
      <w:keepLines/>
      <w:suppressAutoHyphens/>
      <w:spacing w:line="240" w:lineRule="auto"/>
      <w:jc w:val="center"/>
    </w:pPr>
    <w:rPr>
      <w:rFonts w:ascii="Arial" w:eastAsia="Times New Roman" w:hAnsi="Arial" w:cs="Arial"/>
      <w:b/>
      <w:spacing w:val="-5"/>
      <w:kern w:val="1"/>
      <w:sz w:val="22"/>
      <w:szCs w:val="20"/>
      <w:lang w:val="en-GB" w:eastAsia="zh-CN"/>
    </w:rPr>
  </w:style>
  <w:style w:type="paragraph" w:customStyle="1" w:styleId="410">
    <w:name w:val="Λίστα με αριθμούς 41"/>
    <w:basedOn w:val="a0"/>
    <w:rsid w:val="00A445C0"/>
    <w:pPr>
      <w:tabs>
        <w:tab w:val="num" w:pos="720"/>
      </w:tabs>
      <w:suppressAutoHyphens/>
      <w:spacing w:before="120" w:after="0" w:line="360" w:lineRule="auto"/>
      <w:ind w:left="720" w:hanging="720"/>
    </w:pPr>
    <w:rPr>
      <w:rFonts w:ascii="Garamond" w:eastAsia="Times New Roman" w:hAnsi="Garamond" w:cs="Garamond"/>
      <w:kern w:val="1"/>
      <w:szCs w:val="24"/>
      <w:lang w:eastAsia="zh-CN"/>
    </w:rPr>
  </w:style>
  <w:style w:type="paragraph" w:customStyle="1" w:styleId="18">
    <w:name w:val="Παράγραφος λίστας1"/>
    <w:basedOn w:val="a0"/>
    <w:rsid w:val="00A445C0"/>
    <w:pPr>
      <w:suppressAutoHyphens/>
      <w:spacing w:after="200" w:line="276" w:lineRule="auto"/>
      <w:ind w:left="720"/>
      <w:contextualSpacing/>
      <w:jc w:val="left"/>
    </w:pPr>
    <w:rPr>
      <w:rFonts w:eastAsia="Calibri" w:cs="Times New Roman"/>
      <w:kern w:val="1"/>
      <w:sz w:val="22"/>
      <w:lang w:eastAsia="zh-CN"/>
    </w:rPr>
  </w:style>
  <w:style w:type="character" w:styleId="afff2">
    <w:name w:val="Unresolved Mention"/>
    <w:basedOn w:val="a1"/>
    <w:uiPriority w:val="99"/>
    <w:semiHidden/>
    <w:unhideWhenUsed/>
    <w:rsid w:val="00EB1923"/>
    <w:rPr>
      <w:color w:val="605E5C"/>
      <w:shd w:val="clear" w:color="auto" w:fill="E1DFDD"/>
    </w:rPr>
  </w:style>
  <w:style w:type="paragraph" w:styleId="afff3">
    <w:name w:val="TOC Heading"/>
    <w:basedOn w:val="10"/>
    <w:next w:val="a0"/>
    <w:uiPriority w:val="39"/>
    <w:unhideWhenUsed/>
    <w:qFormat/>
    <w:rsid w:val="00E55A82"/>
    <w:pPr>
      <w:keepLines/>
      <w:pageBreakBefore w:val="0"/>
      <w:spacing w:before="240" w:after="0" w:line="259" w:lineRule="auto"/>
      <w:outlineLvl w:val="9"/>
    </w:pPr>
    <w:rPr>
      <w:rFonts w:asciiTheme="majorHAnsi" w:eastAsiaTheme="majorEastAsia" w:hAnsiTheme="majorHAnsi" w:cstheme="majorBidi"/>
      <w:b w:val="0"/>
      <w:caps w:val="0"/>
      <w:color w:val="2E74B5" w:themeColor="accent1" w:themeShade="BF"/>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606594">
      <w:bodyDiv w:val="1"/>
      <w:marLeft w:val="0"/>
      <w:marRight w:val="0"/>
      <w:marTop w:val="0"/>
      <w:marBottom w:val="0"/>
      <w:divBdr>
        <w:top w:val="none" w:sz="0" w:space="0" w:color="auto"/>
        <w:left w:val="none" w:sz="0" w:space="0" w:color="auto"/>
        <w:bottom w:val="none" w:sz="0" w:space="0" w:color="auto"/>
        <w:right w:val="none" w:sz="0" w:space="0" w:color="auto"/>
      </w:divBdr>
    </w:div>
    <w:div w:id="514610201">
      <w:bodyDiv w:val="1"/>
      <w:marLeft w:val="0"/>
      <w:marRight w:val="0"/>
      <w:marTop w:val="0"/>
      <w:marBottom w:val="0"/>
      <w:divBdr>
        <w:top w:val="none" w:sz="0" w:space="0" w:color="auto"/>
        <w:left w:val="none" w:sz="0" w:space="0" w:color="auto"/>
        <w:bottom w:val="none" w:sz="0" w:space="0" w:color="auto"/>
        <w:right w:val="none" w:sz="0" w:space="0" w:color="auto"/>
      </w:divBdr>
    </w:div>
    <w:div w:id="1048644224">
      <w:bodyDiv w:val="1"/>
      <w:marLeft w:val="0"/>
      <w:marRight w:val="0"/>
      <w:marTop w:val="0"/>
      <w:marBottom w:val="0"/>
      <w:divBdr>
        <w:top w:val="none" w:sz="0" w:space="0" w:color="auto"/>
        <w:left w:val="none" w:sz="0" w:space="0" w:color="auto"/>
        <w:bottom w:val="none" w:sz="0" w:space="0" w:color="auto"/>
        <w:right w:val="none" w:sz="0" w:space="0" w:color="auto"/>
      </w:divBdr>
    </w:div>
    <w:div w:id="1331904951">
      <w:bodyDiv w:val="1"/>
      <w:marLeft w:val="0"/>
      <w:marRight w:val="0"/>
      <w:marTop w:val="0"/>
      <w:marBottom w:val="0"/>
      <w:divBdr>
        <w:top w:val="none" w:sz="0" w:space="0" w:color="auto"/>
        <w:left w:val="none" w:sz="0" w:space="0" w:color="auto"/>
        <w:bottom w:val="none" w:sz="0" w:space="0" w:color="auto"/>
        <w:right w:val="none" w:sz="0" w:space="0" w:color="auto"/>
      </w:divBdr>
      <w:divsChild>
        <w:div w:id="1984968119">
          <w:marLeft w:val="0"/>
          <w:marRight w:val="0"/>
          <w:marTop w:val="0"/>
          <w:marBottom w:val="0"/>
          <w:divBdr>
            <w:top w:val="none" w:sz="0" w:space="0" w:color="auto"/>
            <w:left w:val="none" w:sz="0" w:space="0" w:color="auto"/>
            <w:bottom w:val="none" w:sz="0" w:space="0" w:color="auto"/>
            <w:right w:val="none" w:sz="0" w:space="0" w:color="auto"/>
          </w:divBdr>
          <w:divsChild>
            <w:div w:id="301347776">
              <w:marLeft w:val="0"/>
              <w:marRight w:val="0"/>
              <w:marTop w:val="0"/>
              <w:marBottom w:val="0"/>
              <w:divBdr>
                <w:top w:val="none" w:sz="0" w:space="0" w:color="auto"/>
                <w:left w:val="none" w:sz="0" w:space="0" w:color="auto"/>
                <w:bottom w:val="none" w:sz="0" w:space="0" w:color="auto"/>
                <w:right w:val="none" w:sz="0" w:space="0" w:color="auto"/>
              </w:divBdr>
              <w:divsChild>
                <w:div w:id="2130779122">
                  <w:marLeft w:val="0"/>
                  <w:marRight w:val="0"/>
                  <w:marTop w:val="0"/>
                  <w:marBottom w:val="0"/>
                  <w:divBdr>
                    <w:top w:val="none" w:sz="0" w:space="0" w:color="auto"/>
                    <w:left w:val="none" w:sz="0" w:space="0" w:color="auto"/>
                    <w:bottom w:val="none" w:sz="0" w:space="0" w:color="auto"/>
                    <w:right w:val="none" w:sz="0" w:space="0" w:color="auto"/>
                  </w:divBdr>
                  <w:divsChild>
                    <w:div w:id="11342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322648">
      <w:bodyDiv w:val="1"/>
      <w:marLeft w:val="0"/>
      <w:marRight w:val="0"/>
      <w:marTop w:val="0"/>
      <w:marBottom w:val="0"/>
      <w:divBdr>
        <w:top w:val="none" w:sz="0" w:space="0" w:color="auto"/>
        <w:left w:val="none" w:sz="0" w:space="0" w:color="auto"/>
        <w:bottom w:val="none" w:sz="0" w:space="0" w:color="auto"/>
        <w:right w:val="none" w:sz="0" w:space="0" w:color="auto"/>
      </w:divBdr>
    </w:div>
    <w:div w:id="1823346159">
      <w:bodyDiv w:val="1"/>
      <w:marLeft w:val="0"/>
      <w:marRight w:val="0"/>
      <w:marTop w:val="0"/>
      <w:marBottom w:val="0"/>
      <w:divBdr>
        <w:top w:val="none" w:sz="0" w:space="0" w:color="auto"/>
        <w:left w:val="none" w:sz="0" w:space="0" w:color="auto"/>
        <w:bottom w:val="none" w:sz="0" w:space="0" w:color="auto"/>
        <w:right w:val="none" w:sz="0" w:space="0" w:color="auto"/>
      </w:divBdr>
    </w:div>
    <w:div w:id="1913076990">
      <w:bodyDiv w:val="1"/>
      <w:marLeft w:val="0"/>
      <w:marRight w:val="0"/>
      <w:marTop w:val="0"/>
      <w:marBottom w:val="0"/>
      <w:divBdr>
        <w:top w:val="none" w:sz="0" w:space="0" w:color="auto"/>
        <w:left w:val="none" w:sz="0" w:space="0" w:color="auto"/>
        <w:bottom w:val="none" w:sz="0" w:space="0" w:color="auto"/>
        <w:right w:val="none" w:sz="0" w:space="0" w:color="auto"/>
      </w:divBdr>
    </w:div>
    <w:div w:id="21469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_rels/header2.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E7814-F77D-4A92-A9DC-9F561456A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19</Pages>
  <Words>3870</Words>
  <Characters>20899</Characters>
  <Application>Microsoft Office Word</Application>
  <DocSecurity>0</DocSecurity>
  <Lines>174</Lines>
  <Paragraphs>49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 Ioannou</dc:creator>
  <cp:lastModifiedBy>Sakorafas Christos</cp:lastModifiedBy>
  <cp:revision>233</cp:revision>
  <cp:lastPrinted>2018-11-26T15:56:00Z</cp:lastPrinted>
  <dcterms:created xsi:type="dcterms:W3CDTF">2019-03-12T09:05:00Z</dcterms:created>
  <dcterms:modified xsi:type="dcterms:W3CDTF">2026-02-02T11:02:00Z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